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908" w:rsidRPr="00346940" w:rsidRDefault="002B5BFF" w:rsidP="0034694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46940">
        <w:rPr>
          <w:rFonts w:ascii="Arial" w:hAnsi="Arial" w:cs="Arial"/>
          <w:b/>
          <w:bCs/>
          <w:sz w:val="32"/>
          <w:szCs w:val="32"/>
        </w:rPr>
        <w:t>Beszerzési segédlet</w:t>
      </w:r>
    </w:p>
    <w:p w:rsidR="002B5BFF" w:rsidRPr="00346940" w:rsidRDefault="002B5BFF" w:rsidP="00346940">
      <w:pPr>
        <w:jc w:val="both"/>
        <w:rPr>
          <w:rFonts w:ascii="Arial" w:hAnsi="Arial" w:cs="Arial"/>
        </w:rPr>
      </w:pPr>
    </w:p>
    <w:p w:rsidR="002B5BFF" w:rsidRPr="004D56DB" w:rsidRDefault="00344D88" w:rsidP="00346940">
      <w:pPr>
        <w:jc w:val="both"/>
        <w:rPr>
          <w:rFonts w:ascii="Arial" w:hAnsi="Arial" w:cs="Arial"/>
          <w:b/>
          <w:sz w:val="20"/>
          <w:szCs w:val="20"/>
        </w:rPr>
      </w:pPr>
      <w:r w:rsidRPr="004D56DB">
        <w:rPr>
          <w:rFonts w:ascii="Arial" w:hAnsi="Arial" w:cs="Arial"/>
          <w:b/>
          <w:sz w:val="20"/>
          <w:szCs w:val="20"/>
        </w:rPr>
        <w:t xml:space="preserve">A beszerzésre vonatkozó mindenkori szabályok a </w:t>
      </w:r>
      <w:hyperlink r:id="rId7" w:history="1">
        <w:r w:rsidRPr="004D56DB">
          <w:rPr>
            <w:b/>
          </w:rPr>
          <w:t>https://www.palyazat.gov.hu/node/54861</w:t>
        </w:r>
      </w:hyperlink>
      <w:r w:rsidRPr="004D56DB">
        <w:rPr>
          <w:rFonts w:ascii="Arial" w:hAnsi="Arial" w:cs="Arial"/>
          <w:b/>
          <w:sz w:val="20"/>
          <w:szCs w:val="20"/>
        </w:rPr>
        <w:t xml:space="preserve"> felületen a </w:t>
      </w:r>
      <w:hyperlink r:id="rId8" w:history="1">
        <w:r w:rsidRPr="004D56DB">
          <w:rPr>
            <w:b/>
            <w:sz w:val="20"/>
            <w:szCs w:val="20"/>
          </w:rPr>
          <w:t>Pénzügyi Elszámolási Útmutató</w:t>
        </w:r>
      </w:hyperlink>
      <w:r w:rsidRPr="004D56DB">
        <w:rPr>
          <w:rFonts w:ascii="Arial" w:hAnsi="Arial" w:cs="Arial"/>
          <w:b/>
          <w:sz w:val="20"/>
          <w:szCs w:val="20"/>
        </w:rPr>
        <w:t xml:space="preserve"> –</w:t>
      </w:r>
      <w:proofErr w:type="spellStart"/>
      <w:r w:rsidRPr="004D56DB">
        <w:rPr>
          <w:rFonts w:ascii="Arial" w:hAnsi="Arial" w:cs="Arial"/>
          <w:b/>
          <w:sz w:val="20"/>
          <w:szCs w:val="20"/>
        </w:rPr>
        <w:t>ban</w:t>
      </w:r>
      <w:proofErr w:type="spellEnd"/>
      <w:r w:rsidRPr="004D56DB">
        <w:rPr>
          <w:rFonts w:ascii="Arial" w:hAnsi="Arial" w:cs="Arial"/>
          <w:b/>
          <w:sz w:val="20"/>
          <w:szCs w:val="20"/>
        </w:rPr>
        <w:t xml:space="preserve"> találhatóak, ezek az irányadó szabályok, melyeket javasoljuk megismerni. </w:t>
      </w:r>
    </w:p>
    <w:p w:rsidR="00344D88" w:rsidRPr="004D56DB" w:rsidRDefault="00344D88" w:rsidP="00346940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44D88" w:rsidRDefault="00344D88" w:rsidP="00346940">
      <w:pPr>
        <w:jc w:val="both"/>
        <w:rPr>
          <w:rFonts w:ascii="Arial" w:hAnsi="Arial" w:cs="Arial"/>
          <w:sz w:val="20"/>
          <w:szCs w:val="20"/>
        </w:rPr>
      </w:pPr>
      <w:r w:rsidRPr="004D56DB">
        <w:rPr>
          <w:rFonts w:ascii="Arial" w:hAnsi="Arial" w:cs="Arial"/>
          <w:sz w:val="20"/>
          <w:szCs w:val="20"/>
        </w:rPr>
        <w:t xml:space="preserve">Az alábbi segédlet a legfontosabb tudnivalókat hivatott összefoglalni. </w:t>
      </w:r>
    </w:p>
    <w:p w:rsidR="00344D88" w:rsidRDefault="00344D88" w:rsidP="00346940">
      <w:pPr>
        <w:jc w:val="both"/>
        <w:rPr>
          <w:rFonts w:ascii="Arial" w:hAnsi="Arial" w:cs="Arial"/>
          <w:sz w:val="20"/>
          <w:szCs w:val="20"/>
        </w:rPr>
      </w:pPr>
    </w:p>
    <w:p w:rsidR="00344D88" w:rsidRPr="00346940" w:rsidRDefault="00344D88" w:rsidP="00346940">
      <w:pPr>
        <w:jc w:val="both"/>
        <w:rPr>
          <w:rFonts w:ascii="Arial" w:hAnsi="Arial" w:cs="Arial"/>
          <w:sz w:val="20"/>
          <w:szCs w:val="20"/>
        </w:rPr>
      </w:pPr>
    </w:p>
    <w:p w:rsidR="002B5BFF" w:rsidRPr="00407055" w:rsidRDefault="002B5BFF" w:rsidP="0034694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07055">
        <w:rPr>
          <w:rFonts w:ascii="Arial" w:hAnsi="Arial" w:cs="Arial"/>
          <w:b/>
          <w:bCs/>
          <w:sz w:val="20"/>
          <w:szCs w:val="20"/>
        </w:rPr>
        <w:t>A szabályszerű beszerzés alapjai:</w:t>
      </w:r>
    </w:p>
    <w:p w:rsidR="002B5BFF" w:rsidRPr="00346940" w:rsidRDefault="002B5BFF" w:rsidP="00346940">
      <w:pPr>
        <w:jc w:val="both"/>
        <w:rPr>
          <w:rFonts w:ascii="Arial" w:hAnsi="Arial" w:cs="Arial"/>
          <w:sz w:val="20"/>
          <w:szCs w:val="20"/>
        </w:rPr>
      </w:pPr>
      <w:r w:rsidRPr="00346940">
        <w:rPr>
          <w:rFonts w:ascii="Arial" w:hAnsi="Arial" w:cs="Arial"/>
          <w:sz w:val="20"/>
          <w:szCs w:val="20"/>
        </w:rPr>
        <w:t>A pályázóknak külső szolgáltató igénybevétele esetén (minden olyan esetben, ahol a szolgáltató számlát állít ki az elvégzett szolgáltatásról, pl.: terembérlet, színpad bérlése, fellépők tiszteletdíja, marketing költségek, eszközbeszerzés stb.)</w:t>
      </w:r>
      <w:r w:rsidR="00F228D7" w:rsidRPr="00346940">
        <w:rPr>
          <w:rFonts w:ascii="Arial" w:hAnsi="Arial" w:cs="Arial"/>
          <w:sz w:val="20"/>
          <w:szCs w:val="20"/>
        </w:rPr>
        <w:t xml:space="preserve"> beszerzési eljárást szükséges lefolytatnia.</w:t>
      </w:r>
    </w:p>
    <w:p w:rsidR="00CE1E21" w:rsidRPr="00346940" w:rsidRDefault="00F228D7" w:rsidP="00346940">
      <w:pPr>
        <w:spacing w:after="33" w:line="228" w:lineRule="auto"/>
        <w:ind w:right="21"/>
        <w:jc w:val="both"/>
        <w:rPr>
          <w:rFonts w:ascii="Arial" w:hAnsi="Arial" w:cs="Arial"/>
          <w:sz w:val="20"/>
          <w:szCs w:val="20"/>
        </w:rPr>
      </w:pPr>
      <w:r w:rsidRPr="00346940">
        <w:rPr>
          <w:rFonts w:ascii="Arial" w:hAnsi="Arial" w:cs="Arial"/>
          <w:sz w:val="20"/>
          <w:szCs w:val="20"/>
        </w:rPr>
        <w:t xml:space="preserve">A beszerzési eljárás keretében 3 független (mind az ajánlatkérőtől való függetlenséget, mind az ajánlattevők egymással szembeni függetlenségét vizsgálni szükséges) ajánlatot szükséges beszerezni. </w:t>
      </w:r>
      <w:r w:rsidR="00CE1E21" w:rsidRPr="00346940">
        <w:rPr>
          <w:rFonts w:ascii="Arial" w:hAnsi="Arial" w:cs="Arial"/>
          <w:sz w:val="20"/>
          <w:szCs w:val="20"/>
        </w:rPr>
        <w:t>Nem független az az ajánlattevő,</w:t>
      </w:r>
    </w:p>
    <w:p w:rsidR="00CE1E21" w:rsidRPr="00346940" w:rsidRDefault="00CE1E21" w:rsidP="00346940">
      <w:pPr>
        <w:numPr>
          <w:ilvl w:val="0"/>
          <w:numId w:val="2"/>
        </w:numPr>
        <w:spacing w:after="33" w:line="228" w:lineRule="auto"/>
        <w:ind w:left="709" w:right="21" w:hanging="425"/>
        <w:jc w:val="both"/>
        <w:rPr>
          <w:rFonts w:ascii="Arial" w:hAnsi="Arial" w:cs="Arial"/>
          <w:sz w:val="20"/>
          <w:szCs w:val="20"/>
        </w:rPr>
      </w:pPr>
      <w:r w:rsidRPr="00346940">
        <w:rPr>
          <w:rFonts w:ascii="Arial" w:hAnsi="Arial" w:cs="Arial"/>
          <w:sz w:val="20"/>
          <w:szCs w:val="20"/>
        </w:rPr>
        <w:t xml:space="preserve">amelyben a támogatást igénylő / kedvezményezett vagy ezek tulajdonosa - irányító vagy felügyeleti szerve -, annak tagja, és/vagy a szervezet nevében nyilatkozattételre, képviseletre jogosult személy, továbbá </w:t>
      </w:r>
      <w:proofErr w:type="gramStart"/>
      <w:r w:rsidRPr="00346940">
        <w:rPr>
          <w:rFonts w:ascii="Arial" w:hAnsi="Arial" w:cs="Arial"/>
          <w:sz w:val="20"/>
          <w:szCs w:val="20"/>
        </w:rPr>
        <w:t>ezen</w:t>
      </w:r>
      <w:proofErr w:type="gramEnd"/>
      <w:r w:rsidRPr="00346940">
        <w:rPr>
          <w:rFonts w:ascii="Arial" w:hAnsi="Arial" w:cs="Arial"/>
          <w:sz w:val="20"/>
          <w:szCs w:val="20"/>
        </w:rPr>
        <w:t xml:space="preserve"> személy hozzátartozója az alábbi jogok valamelyikét gyakorolja: tulajdonosi, fenntartói, vagyonkezelői, irányítási, képviseleti, munkáltatói, vagy kinevezési;</w:t>
      </w:r>
    </w:p>
    <w:p w:rsidR="00CE1E21" w:rsidRPr="00346940" w:rsidRDefault="00CE1E21" w:rsidP="00346940">
      <w:pPr>
        <w:numPr>
          <w:ilvl w:val="0"/>
          <w:numId w:val="2"/>
        </w:numPr>
        <w:spacing w:after="33" w:line="228" w:lineRule="auto"/>
        <w:ind w:left="709" w:right="21" w:hanging="425"/>
        <w:jc w:val="both"/>
        <w:rPr>
          <w:rFonts w:ascii="Arial" w:hAnsi="Arial" w:cs="Arial"/>
          <w:sz w:val="20"/>
          <w:szCs w:val="20"/>
        </w:rPr>
      </w:pPr>
      <w:r w:rsidRPr="00346940">
        <w:rPr>
          <w:rFonts w:ascii="Arial" w:hAnsi="Arial" w:cs="Arial"/>
          <w:sz w:val="20"/>
          <w:szCs w:val="20"/>
        </w:rPr>
        <w:t>amelynek tulajdonosa - irányító vagy felügyeleti szerve -, annak tagja, és/vagy a szervezet nevében nyilatkozattételre, képviseletre jogosult személy, a támogatást igénylő / kedvezményezett szervezetében vagy ugyanazon beszerzés vonatkozásában másik ajánlattevő szervezetében az alábbi jogok valamelyikét gyakorolja: tulajdonosi, fenntartói, vagyonkezelői, irányítási, képviseleti, munkáltatói vagy kinevezési; vagy</w:t>
      </w:r>
    </w:p>
    <w:p w:rsidR="00CE1E21" w:rsidRPr="00346940" w:rsidRDefault="00CE1E21" w:rsidP="00346940">
      <w:pPr>
        <w:numPr>
          <w:ilvl w:val="0"/>
          <w:numId w:val="2"/>
        </w:numPr>
        <w:spacing w:after="123" w:line="228" w:lineRule="auto"/>
        <w:ind w:left="709" w:right="21" w:hanging="425"/>
        <w:jc w:val="both"/>
        <w:rPr>
          <w:rFonts w:ascii="Arial" w:hAnsi="Arial" w:cs="Arial"/>
          <w:sz w:val="20"/>
          <w:szCs w:val="20"/>
        </w:rPr>
      </w:pPr>
      <w:r w:rsidRPr="00346940">
        <w:rPr>
          <w:rFonts w:ascii="Arial" w:hAnsi="Arial" w:cs="Arial"/>
          <w:sz w:val="20"/>
          <w:szCs w:val="20"/>
        </w:rPr>
        <w:t>ha a támogatást igénylő / kedvezményezett vagy másik ajánlattevő vonatkozásában partner vagy kapcsolt vállalkozásnak minősül.</w:t>
      </w:r>
    </w:p>
    <w:p w:rsidR="00CE1E21" w:rsidRPr="00346940" w:rsidRDefault="00CE1E21" w:rsidP="00407055">
      <w:pPr>
        <w:spacing w:after="169" w:line="228" w:lineRule="auto"/>
        <w:ind w:right="21"/>
        <w:jc w:val="both"/>
        <w:rPr>
          <w:rFonts w:ascii="Arial" w:hAnsi="Arial" w:cs="Arial"/>
          <w:sz w:val="20"/>
          <w:szCs w:val="20"/>
        </w:rPr>
      </w:pPr>
      <w:r w:rsidRPr="00346940">
        <w:rPr>
          <w:rFonts w:ascii="Arial" w:hAnsi="Arial" w:cs="Arial"/>
          <w:sz w:val="20"/>
          <w:szCs w:val="20"/>
        </w:rPr>
        <w:t xml:space="preserve">Az összeférhetetlenség vonatkozásában hozzátartozónak minősül Ptk. 8:1. § (1) bekezdés 1. és 2. pontja értelmében a házastárs, az </w:t>
      </w:r>
      <w:proofErr w:type="spellStart"/>
      <w:r w:rsidRPr="00346940">
        <w:rPr>
          <w:rFonts w:ascii="Arial" w:hAnsi="Arial" w:cs="Arial"/>
          <w:sz w:val="20"/>
          <w:szCs w:val="20"/>
        </w:rPr>
        <w:t>egyeneságbeli</w:t>
      </w:r>
      <w:proofErr w:type="spellEnd"/>
      <w:r w:rsidRPr="00346940">
        <w:rPr>
          <w:rFonts w:ascii="Arial" w:hAnsi="Arial" w:cs="Arial"/>
          <w:sz w:val="20"/>
          <w:szCs w:val="20"/>
        </w:rPr>
        <w:t xml:space="preserve"> rokon, az örökbefogadott, a mostoha- és a nevelt gyermek, az örökbefogadó-, a mostoha- és a nevelőszülő, a testvér, az élettárs, az </w:t>
      </w:r>
      <w:proofErr w:type="spellStart"/>
      <w:r w:rsidRPr="00346940">
        <w:rPr>
          <w:rFonts w:ascii="Arial" w:hAnsi="Arial" w:cs="Arial"/>
          <w:sz w:val="20"/>
          <w:szCs w:val="20"/>
        </w:rPr>
        <w:t>egyeneságbeli</w:t>
      </w:r>
      <w:proofErr w:type="spellEnd"/>
      <w:r w:rsidRPr="00346940">
        <w:rPr>
          <w:rFonts w:ascii="Arial" w:hAnsi="Arial" w:cs="Arial"/>
          <w:sz w:val="20"/>
          <w:szCs w:val="20"/>
        </w:rPr>
        <w:t xml:space="preserve"> rokon házastársa, a házastárs </w:t>
      </w:r>
      <w:proofErr w:type="spellStart"/>
      <w:r w:rsidRPr="00346940">
        <w:rPr>
          <w:rFonts w:ascii="Arial" w:hAnsi="Arial" w:cs="Arial"/>
          <w:sz w:val="20"/>
          <w:szCs w:val="20"/>
        </w:rPr>
        <w:t>egyeneságbeli</w:t>
      </w:r>
      <w:proofErr w:type="spellEnd"/>
      <w:r w:rsidRPr="00346940">
        <w:rPr>
          <w:rFonts w:ascii="Arial" w:hAnsi="Arial" w:cs="Arial"/>
          <w:sz w:val="20"/>
          <w:szCs w:val="20"/>
        </w:rPr>
        <w:t xml:space="preserve"> rokona és testvére, és a testvér házastársa.</w:t>
      </w:r>
    </w:p>
    <w:p w:rsidR="00F228D7" w:rsidRPr="00346940" w:rsidRDefault="00F228D7" w:rsidP="00346940">
      <w:pPr>
        <w:jc w:val="both"/>
        <w:rPr>
          <w:rFonts w:ascii="Arial" w:hAnsi="Arial" w:cs="Arial"/>
          <w:sz w:val="20"/>
          <w:szCs w:val="20"/>
        </w:rPr>
      </w:pPr>
      <w:r w:rsidRPr="00346940">
        <w:rPr>
          <w:rFonts w:ascii="Arial" w:hAnsi="Arial" w:cs="Arial"/>
          <w:sz w:val="20"/>
          <w:szCs w:val="20"/>
        </w:rPr>
        <w:t>A 3 független árajánlat megléte esetében is vizsgáljuk azt, hogy az így kialakult szerződéses ár nem haladja-e meg a szokásos piaci árat!</w:t>
      </w:r>
    </w:p>
    <w:p w:rsidR="00F228D7" w:rsidRPr="00346940" w:rsidRDefault="00F228D7" w:rsidP="00346940">
      <w:pPr>
        <w:jc w:val="both"/>
        <w:rPr>
          <w:rFonts w:ascii="Arial" w:hAnsi="Arial" w:cs="Arial"/>
          <w:sz w:val="20"/>
          <w:szCs w:val="20"/>
        </w:rPr>
      </w:pPr>
      <w:r w:rsidRPr="00346940">
        <w:rPr>
          <w:rFonts w:ascii="Arial" w:hAnsi="Arial" w:cs="Arial"/>
          <w:sz w:val="20"/>
          <w:szCs w:val="20"/>
        </w:rPr>
        <w:t>A beszerzési eljárások minden lépését (ajánlatkérés kiküldése, ajánlatok beérkezése, ajánlatok értékelése) dokumentálni szükséges. Ez a legegyszerűbbe</w:t>
      </w:r>
      <w:r w:rsidR="00CE1E21" w:rsidRPr="00346940">
        <w:rPr>
          <w:rFonts w:ascii="Arial" w:hAnsi="Arial" w:cs="Arial"/>
          <w:sz w:val="20"/>
          <w:szCs w:val="20"/>
        </w:rPr>
        <w:t>n</w:t>
      </w:r>
      <w:r w:rsidRPr="00346940">
        <w:rPr>
          <w:rFonts w:ascii="Arial" w:hAnsi="Arial" w:cs="Arial"/>
          <w:sz w:val="20"/>
          <w:szCs w:val="20"/>
        </w:rPr>
        <w:t xml:space="preserve"> megítélésünk szerint elektronikus (e-mail formában) ajánlatkérés formájában tehető meg a kiküldött, valamint a beérkezett levelek</w:t>
      </w:r>
      <w:r w:rsidR="00407055">
        <w:rPr>
          <w:rFonts w:ascii="Arial" w:hAnsi="Arial" w:cs="Arial"/>
          <w:sz w:val="20"/>
          <w:szCs w:val="20"/>
        </w:rPr>
        <w:t xml:space="preserve"> és azok mellékleteinek</w:t>
      </w:r>
      <w:r w:rsidRPr="00346940">
        <w:rPr>
          <w:rFonts w:ascii="Arial" w:hAnsi="Arial" w:cs="Arial"/>
          <w:sz w:val="20"/>
          <w:szCs w:val="20"/>
        </w:rPr>
        <w:t xml:space="preserve"> elmentésével, vagy kinyomtatásával. Ez természetesen nem zárja ki a papír alapon lefolytatandó beszerzési eljárást</w:t>
      </w:r>
      <w:r w:rsidR="00CE1E21" w:rsidRPr="00346940">
        <w:rPr>
          <w:rFonts w:ascii="Arial" w:hAnsi="Arial" w:cs="Arial"/>
          <w:sz w:val="20"/>
          <w:szCs w:val="20"/>
        </w:rPr>
        <w:t xml:space="preserve"> sem</w:t>
      </w:r>
      <w:r w:rsidRPr="00346940">
        <w:rPr>
          <w:rFonts w:ascii="Arial" w:hAnsi="Arial" w:cs="Arial"/>
          <w:sz w:val="20"/>
          <w:szCs w:val="20"/>
        </w:rPr>
        <w:t xml:space="preserve">, de ebben az esetben a postai kiküldésről és beérkezésről szóló igazolásokat szükséges megőrizni, vagy személyes kézbesítés esetén átadás átvételi </w:t>
      </w:r>
      <w:proofErr w:type="spellStart"/>
      <w:r w:rsidRPr="00346940">
        <w:rPr>
          <w:rFonts w:ascii="Arial" w:hAnsi="Arial" w:cs="Arial"/>
          <w:sz w:val="20"/>
          <w:szCs w:val="20"/>
        </w:rPr>
        <w:t>igazolásoka</w:t>
      </w:r>
      <w:proofErr w:type="spellEnd"/>
      <w:r w:rsidRPr="00346940">
        <w:rPr>
          <w:rFonts w:ascii="Arial" w:hAnsi="Arial" w:cs="Arial"/>
          <w:sz w:val="20"/>
          <w:szCs w:val="20"/>
        </w:rPr>
        <w:t xml:space="preserve"> kiállítani mind az átadó, mint az átvevő aláírásával, az átadott dokumentum, az átadás hely</w:t>
      </w:r>
      <w:r w:rsidR="00407055">
        <w:rPr>
          <w:rFonts w:ascii="Arial" w:hAnsi="Arial" w:cs="Arial"/>
          <w:sz w:val="20"/>
          <w:szCs w:val="20"/>
        </w:rPr>
        <w:t>ének</w:t>
      </w:r>
      <w:r w:rsidRPr="00346940">
        <w:rPr>
          <w:rFonts w:ascii="Arial" w:hAnsi="Arial" w:cs="Arial"/>
          <w:sz w:val="20"/>
          <w:szCs w:val="20"/>
        </w:rPr>
        <w:t xml:space="preserve"> és időpontj</w:t>
      </w:r>
      <w:r w:rsidR="00407055">
        <w:rPr>
          <w:rFonts w:ascii="Arial" w:hAnsi="Arial" w:cs="Arial"/>
          <w:sz w:val="20"/>
          <w:szCs w:val="20"/>
        </w:rPr>
        <w:t>ának</w:t>
      </w:r>
      <w:r w:rsidRPr="00346940">
        <w:rPr>
          <w:rFonts w:ascii="Arial" w:hAnsi="Arial" w:cs="Arial"/>
          <w:sz w:val="20"/>
          <w:szCs w:val="20"/>
        </w:rPr>
        <w:t xml:space="preserve"> pontos megjelölésével.</w:t>
      </w:r>
    </w:p>
    <w:p w:rsidR="00CE1E21" w:rsidRPr="00346940" w:rsidRDefault="00CE1E21" w:rsidP="00346940">
      <w:pPr>
        <w:jc w:val="both"/>
        <w:rPr>
          <w:rFonts w:ascii="Arial" w:hAnsi="Arial" w:cs="Arial"/>
          <w:sz w:val="20"/>
          <w:szCs w:val="20"/>
        </w:rPr>
      </w:pPr>
      <w:r w:rsidRPr="00346940">
        <w:rPr>
          <w:rFonts w:ascii="Arial" w:hAnsi="Arial" w:cs="Arial"/>
          <w:sz w:val="20"/>
          <w:szCs w:val="20"/>
        </w:rPr>
        <w:t>Fontos, hogy a sikeres beszerzési eljáráshoz nem elégséges 3 ajánlatot bekérni, az is szükséges, hogy a 3 db érvényes ajánlat határidőre be is érkezzen. Amennyiben a határidőre nem érkezik be mind a 3 ajánlat, vagy azok közül van, amelyik formailag érvénytelen, új beszerzési eljárást kell lefolytatni!</w:t>
      </w:r>
    </w:p>
    <w:p w:rsidR="00CE1E21" w:rsidRPr="00346940" w:rsidRDefault="00CE1E21" w:rsidP="00346940">
      <w:pPr>
        <w:jc w:val="both"/>
        <w:rPr>
          <w:rFonts w:ascii="Arial" w:hAnsi="Arial" w:cs="Arial"/>
          <w:sz w:val="20"/>
          <w:szCs w:val="20"/>
        </w:rPr>
      </w:pPr>
      <w:r w:rsidRPr="00346940">
        <w:rPr>
          <w:rFonts w:ascii="Arial" w:hAnsi="Arial" w:cs="Arial"/>
          <w:sz w:val="20"/>
          <w:szCs w:val="20"/>
        </w:rPr>
        <w:lastRenderedPageBreak/>
        <w:t>Az ajánlatkérés lefolytatását követő 6 hónapon belül meg kell kötni az alapján a szerződést (minden esetben kötelező írásbeli szerződést készíteni, szóbeli szerződés alapján költség a pályázatokban nem számolható el). A 6 hónap elmulasztása esetén új beszerzési eljárást kell lefolytatni!</w:t>
      </w:r>
    </w:p>
    <w:p w:rsidR="00F87485" w:rsidRPr="00346940" w:rsidRDefault="00F87485" w:rsidP="00346940">
      <w:pPr>
        <w:jc w:val="both"/>
        <w:rPr>
          <w:rFonts w:ascii="Arial" w:hAnsi="Arial" w:cs="Arial"/>
          <w:sz w:val="20"/>
          <w:szCs w:val="20"/>
        </w:rPr>
      </w:pPr>
      <w:r w:rsidRPr="00346940">
        <w:rPr>
          <w:rFonts w:ascii="Arial" w:hAnsi="Arial" w:cs="Arial"/>
          <w:sz w:val="20"/>
          <w:szCs w:val="20"/>
        </w:rPr>
        <w:t xml:space="preserve">A fentiekre figyelemmel ajánljuk figyelmükbe az alábbi, elektronikusan kiküldhető ajánlatkérési felhívás mintát, valamint annak mellékleteként </w:t>
      </w:r>
      <w:r w:rsidR="002430D5">
        <w:rPr>
          <w:rFonts w:ascii="Arial" w:hAnsi="Arial" w:cs="Arial"/>
          <w:sz w:val="20"/>
          <w:szCs w:val="20"/>
        </w:rPr>
        <w:t xml:space="preserve">az </w:t>
      </w:r>
      <w:r w:rsidRPr="00346940">
        <w:rPr>
          <w:rFonts w:ascii="Arial" w:hAnsi="Arial" w:cs="Arial"/>
          <w:sz w:val="20"/>
          <w:szCs w:val="20"/>
        </w:rPr>
        <w:t>ajánlati formanyomtatványt. Kérjük, hogy az ajánlatkérési felhívás a beadott pályázatban szereplő „hivatalos” e-mail címről kerüljön kiküldésre és az ajánlatokat is oda kérjék beküldeni.</w:t>
      </w:r>
    </w:p>
    <w:p w:rsidR="00F87485" w:rsidRPr="00346940" w:rsidRDefault="00F87485" w:rsidP="00346940">
      <w:pPr>
        <w:jc w:val="both"/>
        <w:rPr>
          <w:rFonts w:ascii="Arial" w:hAnsi="Arial" w:cs="Arial"/>
          <w:sz w:val="20"/>
          <w:szCs w:val="20"/>
        </w:rPr>
      </w:pPr>
    </w:p>
    <w:p w:rsidR="00AA6579" w:rsidRDefault="00AA6579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:rsidR="00F87485" w:rsidRPr="00346940" w:rsidRDefault="00F87485" w:rsidP="00346940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346940">
        <w:rPr>
          <w:rFonts w:ascii="Arial" w:hAnsi="Arial" w:cs="Arial"/>
          <w:b/>
          <w:bCs/>
          <w:sz w:val="32"/>
          <w:szCs w:val="32"/>
        </w:rPr>
        <w:lastRenderedPageBreak/>
        <w:t>Sablon az elektronikus formában kiküldhető ajánlatkérésre</w:t>
      </w:r>
      <w:r w:rsidR="003A033A">
        <w:rPr>
          <w:rFonts w:ascii="Arial" w:hAnsi="Arial" w:cs="Arial"/>
          <w:b/>
          <w:bCs/>
          <w:sz w:val="32"/>
          <w:szCs w:val="32"/>
        </w:rPr>
        <w:t xml:space="preserve"> (kiküldendő e-mail)</w:t>
      </w:r>
    </w:p>
    <w:p w:rsidR="00F87485" w:rsidRPr="00346940" w:rsidRDefault="00F87485" w:rsidP="00346940">
      <w:pPr>
        <w:jc w:val="both"/>
        <w:rPr>
          <w:rFonts w:ascii="Arial" w:hAnsi="Arial" w:cs="Arial"/>
          <w:sz w:val="20"/>
          <w:szCs w:val="20"/>
        </w:rPr>
      </w:pPr>
    </w:p>
    <w:p w:rsidR="00F87485" w:rsidRPr="00346940" w:rsidRDefault="00F87485" w:rsidP="00346940">
      <w:pPr>
        <w:jc w:val="both"/>
        <w:rPr>
          <w:rFonts w:ascii="Arial" w:hAnsi="Arial" w:cs="Arial"/>
          <w:sz w:val="20"/>
          <w:szCs w:val="20"/>
        </w:rPr>
      </w:pPr>
      <w:r w:rsidRPr="00346940">
        <w:rPr>
          <w:rFonts w:ascii="Arial" w:hAnsi="Arial" w:cs="Arial"/>
          <w:b/>
          <w:bCs/>
          <w:sz w:val="20"/>
          <w:szCs w:val="20"/>
        </w:rPr>
        <w:t>Címzettek:</w:t>
      </w:r>
      <w:r w:rsidRPr="00346940">
        <w:rPr>
          <w:rFonts w:ascii="Arial" w:hAnsi="Arial" w:cs="Arial"/>
          <w:sz w:val="20"/>
          <w:szCs w:val="20"/>
        </w:rPr>
        <w:t xml:space="preserve"> </w:t>
      </w:r>
      <w:r w:rsidRPr="00346940">
        <w:rPr>
          <w:rFonts w:ascii="Arial" w:hAnsi="Arial" w:cs="Arial"/>
          <w:sz w:val="20"/>
          <w:szCs w:val="20"/>
          <w:highlight w:val="yellow"/>
        </w:rPr>
        <w:t>kérjük mind a 3 felkért ajánlattevőnek külön</w:t>
      </w:r>
      <w:r w:rsidR="003A033A">
        <w:rPr>
          <w:rFonts w:ascii="Arial" w:hAnsi="Arial" w:cs="Arial"/>
          <w:sz w:val="20"/>
          <w:szCs w:val="20"/>
          <w:highlight w:val="yellow"/>
        </w:rPr>
        <w:t xml:space="preserve"> elektronikus</w:t>
      </w:r>
      <w:r w:rsidRPr="00346940">
        <w:rPr>
          <w:rFonts w:ascii="Arial" w:hAnsi="Arial" w:cs="Arial"/>
          <w:sz w:val="20"/>
          <w:szCs w:val="20"/>
          <w:highlight w:val="yellow"/>
        </w:rPr>
        <w:t xml:space="preserve"> levélben küldjék ki az ajánlatkérést</w:t>
      </w:r>
      <w:r w:rsidR="003A033A">
        <w:rPr>
          <w:rFonts w:ascii="Arial" w:hAnsi="Arial" w:cs="Arial"/>
          <w:sz w:val="20"/>
          <w:szCs w:val="20"/>
          <w:highlight w:val="yellow"/>
        </w:rPr>
        <w:t>, hogy a potenciális ajánlatadók ne szerezzenek tudomást egymásról</w:t>
      </w:r>
      <w:r w:rsidRPr="00346940">
        <w:rPr>
          <w:rFonts w:ascii="Arial" w:hAnsi="Arial" w:cs="Arial"/>
          <w:sz w:val="20"/>
          <w:szCs w:val="20"/>
          <w:highlight w:val="yellow"/>
        </w:rPr>
        <w:t>!</w:t>
      </w:r>
    </w:p>
    <w:p w:rsidR="00F87485" w:rsidRPr="00346940" w:rsidRDefault="00F87485" w:rsidP="0034694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46940">
        <w:rPr>
          <w:rFonts w:ascii="Arial" w:hAnsi="Arial" w:cs="Arial"/>
          <w:b/>
          <w:bCs/>
          <w:sz w:val="20"/>
          <w:szCs w:val="20"/>
        </w:rPr>
        <w:t>Tárgy: Ajánlattételi Felhívás</w:t>
      </w:r>
    </w:p>
    <w:p w:rsidR="00F87485" w:rsidRPr="00346940" w:rsidRDefault="00F87485" w:rsidP="00346940">
      <w:pPr>
        <w:jc w:val="both"/>
        <w:rPr>
          <w:rFonts w:ascii="Arial" w:hAnsi="Arial" w:cs="Arial"/>
          <w:sz w:val="20"/>
          <w:szCs w:val="20"/>
        </w:rPr>
      </w:pPr>
    </w:p>
    <w:p w:rsidR="00F87485" w:rsidRPr="00346940" w:rsidRDefault="00F87485" w:rsidP="0034694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46940">
        <w:rPr>
          <w:rFonts w:ascii="Arial" w:hAnsi="Arial" w:cs="Arial"/>
          <w:b/>
          <w:bCs/>
          <w:sz w:val="20"/>
          <w:szCs w:val="20"/>
        </w:rPr>
        <w:t>Tisztelt Címzett!</w:t>
      </w:r>
    </w:p>
    <w:p w:rsidR="009F0FBB" w:rsidRPr="00346940" w:rsidRDefault="009F0FBB" w:rsidP="00346940">
      <w:pPr>
        <w:jc w:val="both"/>
        <w:rPr>
          <w:rFonts w:ascii="Arial" w:hAnsi="Arial" w:cs="Arial"/>
          <w:sz w:val="20"/>
          <w:szCs w:val="20"/>
        </w:rPr>
      </w:pPr>
    </w:p>
    <w:p w:rsidR="009F0FBB" w:rsidRPr="00346940" w:rsidRDefault="009F0FBB" w:rsidP="00346940">
      <w:pPr>
        <w:spacing w:afterLines="30" w:after="72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46940">
        <w:rPr>
          <w:rFonts w:ascii="Arial" w:hAnsi="Arial" w:cs="Arial"/>
          <w:b/>
          <w:bCs/>
          <w:sz w:val="20"/>
          <w:szCs w:val="20"/>
        </w:rPr>
        <w:t>Ajánlatkérő adatai</w:t>
      </w:r>
    </w:p>
    <w:p w:rsidR="009F0FBB" w:rsidRPr="00346940" w:rsidRDefault="009F0FBB" w:rsidP="00346940">
      <w:pPr>
        <w:spacing w:afterLines="30" w:after="72" w:line="240" w:lineRule="auto"/>
        <w:jc w:val="both"/>
        <w:rPr>
          <w:rFonts w:ascii="Arial" w:hAnsi="Arial" w:cs="Arial"/>
          <w:sz w:val="20"/>
          <w:szCs w:val="20"/>
        </w:rPr>
      </w:pPr>
      <w:r w:rsidRPr="00346940">
        <w:rPr>
          <w:rFonts w:ascii="Arial" w:hAnsi="Arial" w:cs="Arial"/>
          <w:sz w:val="20"/>
          <w:szCs w:val="20"/>
        </w:rPr>
        <w:t xml:space="preserve">Név: </w:t>
      </w:r>
    </w:p>
    <w:p w:rsidR="009F0FBB" w:rsidRPr="00346940" w:rsidRDefault="009F0FBB" w:rsidP="00346940">
      <w:pPr>
        <w:spacing w:afterLines="30" w:after="72" w:line="240" w:lineRule="auto"/>
        <w:jc w:val="both"/>
        <w:rPr>
          <w:rFonts w:ascii="Arial" w:hAnsi="Arial" w:cs="Arial"/>
          <w:sz w:val="20"/>
          <w:szCs w:val="20"/>
        </w:rPr>
      </w:pPr>
      <w:r w:rsidRPr="00346940">
        <w:rPr>
          <w:rFonts w:ascii="Arial" w:hAnsi="Arial" w:cs="Arial"/>
          <w:sz w:val="20"/>
          <w:szCs w:val="20"/>
        </w:rPr>
        <w:t xml:space="preserve">Cím: </w:t>
      </w:r>
    </w:p>
    <w:p w:rsidR="009F0FBB" w:rsidRPr="00346940" w:rsidRDefault="009F0FBB" w:rsidP="00346940">
      <w:pPr>
        <w:spacing w:afterLines="30" w:after="72" w:line="240" w:lineRule="auto"/>
        <w:jc w:val="both"/>
        <w:rPr>
          <w:rFonts w:ascii="Arial" w:hAnsi="Arial" w:cs="Arial"/>
          <w:sz w:val="20"/>
          <w:szCs w:val="20"/>
        </w:rPr>
      </w:pPr>
      <w:r w:rsidRPr="00346940">
        <w:rPr>
          <w:rFonts w:ascii="Arial" w:hAnsi="Arial" w:cs="Arial"/>
          <w:sz w:val="20"/>
          <w:szCs w:val="20"/>
        </w:rPr>
        <w:t xml:space="preserve">Adószám: </w:t>
      </w:r>
    </w:p>
    <w:p w:rsidR="009F0FBB" w:rsidRPr="00346940" w:rsidRDefault="009F0FBB" w:rsidP="00346940">
      <w:pPr>
        <w:spacing w:afterLines="30" w:after="72" w:line="240" w:lineRule="auto"/>
        <w:jc w:val="both"/>
        <w:rPr>
          <w:rFonts w:ascii="Arial" w:hAnsi="Arial" w:cs="Arial"/>
          <w:sz w:val="20"/>
          <w:szCs w:val="20"/>
        </w:rPr>
      </w:pPr>
      <w:r w:rsidRPr="00346940">
        <w:rPr>
          <w:rFonts w:ascii="Arial" w:hAnsi="Arial" w:cs="Arial"/>
          <w:sz w:val="20"/>
          <w:szCs w:val="20"/>
        </w:rPr>
        <w:t xml:space="preserve">Képviseli: </w:t>
      </w:r>
    </w:p>
    <w:p w:rsidR="009F0FBB" w:rsidRPr="00346940" w:rsidRDefault="009F0FBB" w:rsidP="00346940">
      <w:pPr>
        <w:jc w:val="both"/>
        <w:rPr>
          <w:rFonts w:ascii="Arial" w:hAnsi="Arial" w:cs="Arial"/>
          <w:sz w:val="20"/>
          <w:szCs w:val="20"/>
        </w:rPr>
      </w:pPr>
    </w:p>
    <w:p w:rsidR="00F87485" w:rsidRPr="00346940" w:rsidRDefault="00F87485" w:rsidP="00346940">
      <w:pPr>
        <w:jc w:val="both"/>
        <w:rPr>
          <w:rFonts w:ascii="Arial" w:hAnsi="Arial" w:cs="Arial"/>
          <w:sz w:val="20"/>
          <w:szCs w:val="20"/>
        </w:rPr>
      </w:pPr>
    </w:p>
    <w:p w:rsidR="002B5BFF" w:rsidRPr="00346940" w:rsidRDefault="00F87485" w:rsidP="00346940">
      <w:pPr>
        <w:jc w:val="both"/>
        <w:rPr>
          <w:rFonts w:ascii="Arial" w:hAnsi="Arial" w:cs="Arial"/>
          <w:sz w:val="20"/>
          <w:szCs w:val="20"/>
        </w:rPr>
      </w:pPr>
      <w:r w:rsidRPr="00346940">
        <w:rPr>
          <w:rFonts w:ascii="Arial" w:hAnsi="Arial" w:cs="Arial"/>
          <w:sz w:val="20"/>
          <w:szCs w:val="20"/>
        </w:rPr>
        <w:t xml:space="preserve">A </w:t>
      </w:r>
      <w:r w:rsidRPr="00346940">
        <w:rPr>
          <w:rFonts w:ascii="Arial" w:hAnsi="Arial" w:cs="Arial"/>
          <w:sz w:val="20"/>
          <w:szCs w:val="20"/>
          <w:highlight w:val="yellow"/>
        </w:rPr>
        <w:t>pályázó szervezet neve</w:t>
      </w:r>
      <w:r w:rsidR="009F0FBB" w:rsidRPr="00346940">
        <w:rPr>
          <w:rFonts w:ascii="Arial" w:hAnsi="Arial" w:cs="Arial"/>
          <w:sz w:val="20"/>
          <w:szCs w:val="20"/>
        </w:rPr>
        <w:t xml:space="preserve"> </w:t>
      </w:r>
      <w:r w:rsidRPr="00346940">
        <w:rPr>
          <w:rFonts w:ascii="Arial" w:hAnsi="Arial" w:cs="Arial"/>
          <w:sz w:val="20"/>
          <w:szCs w:val="20"/>
        </w:rPr>
        <w:t xml:space="preserve">a </w:t>
      </w:r>
      <w:r w:rsidR="004D56DB" w:rsidRPr="004D56DB">
        <w:rPr>
          <w:rFonts w:ascii="Arial" w:hAnsi="Arial" w:cs="Arial"/>
          <w:sz w:val="20"/>
          <w:szCs w:val="20"/>
        </w:rPr>
        <w:t>TOP-7.1.1-16-2016-00073</w:t>
      </w:r>
      <w:r w:rsidR="004D56DB">
        <w:rPr>
          <w:rFonts w:ascii="Arial" w:hAnsi="Arial" w:cs="Arial"/>
          <w:sz w:val="20"/>
          <w:szCs w:val="20"/>
        </w:rPr>
        <w:t xml:space="preserve"> </w:t>
      </w:r>
      <w:r w:rsidRPr="00346940">
        <w:rPr>
          <w:rFonts w:ascii="Arial" w:hAnsi="Arial" w:cs="Arial"/>
          <w:sz w:val="20"/>
          <w:szCs w:val="20"/>
        </w:rPr>
        <w:t xml:space="preserve">pályázat keretében támogatott </w:t>
      </w:r>
      <w:r w:rsidR="004D56DB" w:rsidRPr="004D56DB">
        <w:rPr>
          <w:rFonts w:ascii="Arial" w:hAnsi="Arial" w:cs="Arial"/>
          <w:sz w:val="20"/>
          <w:szCs w:val="20"/>
        </w:rPr>
        <w:tab/>
        <w:t xml:space="preserve">Kulturális és közösségi terek infrastrukturális fejlesztése és helyi közösségszervezés a Veszprém az Élhető Város Helyi Közösségi Fejlesztési Stratégiához </w:t>
      </w:r>
      <w:r w:rsidR="004D56DB">
        <w:rPr>
          <w:rFonts w:ascii="Arial" w:hAnsi="Arial" w:cs="Arial"/>
          <w:sz w:val="20"/>
          <w:szCs w:val="20"/>
        </w:rPr>
        <w:t>„</w:t>
      </w:r>
      <w:r w:rsidR="004D56DB" w:rsidRPr="004D56DB">
        <w:rPr>
          <w:rFonts w:ascii="Arial" w:hAnsi="Arial" w:cs="Arial"/>
          <w:sz w:val="20"/>
          <w:szCs w:val="20"/>
          <w:highlight w:val="yellow"/>
        </w:rPr>
        <w:t>pályázati felhívás kódja és címe”</w:t>
      </w:r>
      <w:r w:rsidR="004D56DB">
        <w:rPr>
          <w:rFonts w:ascii="Arial" w:hAnsi="Arial" w:cs="Arial"/>
          <w:sz w:val="20"/>
          <w:szCs w:val="20"/>
        </w:rPr>
        <w:t xml:space="preserve"> </w:t>
      </w:r>
      <w:r w:rsidRPr="00346940">
        <w:rPr>
          <w:rFonts w:ascii="Arial" w:hAnsi="Arial" w:cs="Arial"/>
          <w:sz w:val="20"/>
          <w:szCs w:val="20"/>
        </w:rPr>
        <w:t xml:space="preserve">pályázati felhívása keretében meg kívánja valósítani </w:t>
      </w:r>
      <w:r w:rsidRPr="00346940">
        <w:rPr>
          <w:rFonts w:ascii="Arial" w:hAnsi="Arial" w:cs="Arial"/>
          <w:sz w:val="20"/>
          <w:szCs w:val="20"/>
          <w:highlight w:val="yellow"/>
        </w:rPr>
        <w:t>a beadott pályázat címe</w:t>
      </w:r>
      <w:r w:rsidRPr="00346940">
        <w:rPr>
          <w:rFonts w:ascii="Arial" w:hAnsi="Arial" w:cs="Arial"/>
          <w:sz w:val="20"/>
          <w:szCs w:val="20"/>
        </w:rPr>
        <w:t xml:space="preserve"> című projektjét, melyhez beszerzési eljárást bonyolít le az alábbi feltételekkel.</w:t>
      </w:r>
    </w:p>
    <w:p w:rsidR="002B5BFF" w:rsidRPr="00346940" w:rsidRDefault="002B5BFF" w:rsidP="00346940">
      <w:pPr>
        <w:jc w:val="both"/>
        <w:rPr>
          <w:rFonts w:ascii="Arial" w:hAnsi="Arial" w:cs="Arial"/>
          <w:sz w:val="20"/>
          <w:szCs w:val="20"/>
        </w:rPr>
      </w:pPr>
    </w:p>
    <w:p w:rsidR="002B5BFF" w:rsidRPr="00346940" w:rsidRDefault="00F87485" w:rsidP="00346940">
      <w:pPr>
        <w:jc w:val="both"/>
        <w:rPr>
          <w:rFonts w:ascii="Arial" w:hAnsi="Arial" w:cs="Arial"/>
          <w:sz w:val="20"/>
          <w:szCs w:val="20"/>
        </w:rPr>
      </w:pPr>
      <w:r w:rsidRPr="00346940">
        <w:rPr>
          <w:rFonts w:ascii="Arial" w:hAnsi="Arial" w:cs="Arial"/>
          <w:sz w:val="20"/>
          <w:szCs w:val="20"/>
        </w:rPr>
        <w:t>Beszerzési eljárás tárgya:</w:t>
      </w:r>
    </w:p>
    <w:p w:rsidR="002B5BFF" w:rsidRPr="00346940" w:rsidRDefault="00F87485" w:rsidP="00407055">
      <w:pPr>
        <w:jc w:val="both"/>
        <w:rPr>
          <w:rFonts w:ascii="Arial" w:hAnsi="Arial" w:cs="Arial"/>
          <w:sz w:val="20"/>
          <w:szCs w:val="20"/>
        </w:rPr>
      </w:pPr>
      <w:r w:rsidRPr="00346940">
        <w:rPr>
          <w:rFonts w:ascii="Arial" w:hAnsi="Arial" w:cs="Arial"/>
          <w:sz w:val="20"/>
          <w:szCs w:val="20"/>
        </w:rPr>
        <w:t xml:space="preserve">Ide szükséges részletezni </w:t>
      </w:r>
      <w:r w:rsidR="00325886" w:rsidRPr="00346940">
        <w:rPr>
          <w:rFonts w:ascii="Arial" w:hAnsi="Arial" w:cs="Arial"/>
          <w:sz w:val="20"/>
          <w:szCs w:val="20"/>
        </w:rPr>
        <w:t xml:space="preserve">a beszerzés pontos tárgyát. Felhívjuk a figyelmüket, hogy a felmerülő költségek csak abban az esetben lesznek elszámolhatóak, ha azok tartalma pontosan definiált, valamint a tervezett költség megfelel a pályázati felhívás </w:t>
      </w:r>
      <w:bookmarkStart w:id="1" w:name="_Toc30571269"/>
      <w:r w:rsidR="009F0FBB" w:rsidRPr="00346940">
        <w:rPr>
          <w:rFonts w:ascii="Arial" w:hAnsi="Arial" w:cs="Arial"/>
          <w:sz w:val="20"/>
          <w:szCs w:val="20"/>
        </w:rPr>
        <w:t xml:space="preserve">„5.5. </w:t>
      </w:r>
      <w:proofErr w:type="gramStart"/>
      <w:r w:rsidR="009F0FBB" w:rsidRPr="00346940">
        <w:rPr>
          <w:rFonts w:ascii="Arial" w:hAnsi="Arial" w:cs="Arial"/>
          <w:sz w:val="20"/>
          <w:szCs w:val="20"/>
        </w:rPr>
        <w:t>Az elszámolható költségek köre</w:t>
      </w:r>
      <w:bookmarkEnd w:id="1"/>
      <w:r w:rsidR="009F0FBB" w:rsidRPr="00346940">
        <w:rPr>
          <w:rFonts w:ascii="Arial" w:hAnsi="Arial" w:cs="Arial"/>
          <w:sz w:val="20"/>
          <w:szCs w:val="20"/>
        </w:rPr>
        <w:t>” pontban foglaltaknak</w:t>
      </w:r>
      <w:r w:rsidR="00325886" w:rsidRPr="0034694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5886" w:rsidRPr="004D56DB">
        <w:rPr>
          <w:rFonts w:ascii="Arial" w:hAnsi="Arial" w:cs="Arial"/>
          <w:sz w:val="20"/>
          <w:szCs w:val="20"/>
          <w:highlight w:val="yellow"/>
        </w:rPr>
        <w:t>Pl</w:t>
      </w:r>
      <w:proofErr w:type="spellEnd"/>
      <w:r w:rsidR="00325886" w:rsidRPr="004D56DB">
        <w:rPr>
          <w:rFonts w:ascii="Arial" w:hAnsi="Arial" w:cs="Arial"/>
          <w:sz w:val="20"/>
          <w:szCs w:val="20"/>
          <w:highlight w:val="yellow"/>
        </w:rPr>
        <w:t xml:space="preserve">: A 2021 május 19-én megrendezésre kerülő gyermeknap és játszóház programhoz 3*4 méteres szabadtéri színpad bérlése hang és fénytechnikával, továbbá egy 160 m2-es rendezvénysátor biztosítása 8 és 18 óra között, vagy </w:t>
      </w:r>
      <w:r w:rsidR="002430D5" w:rsidRPr="004D56DB">
        <w:rPr>
          <w:rFonts w:ascii="Arial" w:hAnsi="Arial" w:cs="Arial"/>
          <w:sz w:val="20"/>
          <w:szCs w:val="20"/>
          <w:highlight w:val="yellow"/>
        </w:rPr>
        <w:t>a</w:t>
      </w:r>
      <w:r w:rsidR="00325886" w:rsidRPr="004D56DB">
        <w:rPr>
          <w:rFonts w:ascii="Arial" w:hAnsi="Arial" w:cs="Arial"/>
          <w:sz w:val="20"/>
          <w:szCs w:val="20"/>
          <w:highlight w:val="yellow"/>
        </w:rPr>
        <w:t xml:space="preserve"> 2021 május 19-én megrendezésre kerülő gyermeknap és játszóház programhoz kapcsolódóan 60 perces Kaláka koncert megszervezése, vagy </w:t>
      </w:r>
      <w:r w:rsidR="002430D5" w:rsidRPr="004D56DB">
        <w:rPr>
          <w:rFonts w:ascii="Arial" w:hAnsi="Arial" w:cs="Arial"/>
          <w:sz w:val="20"/>
          <w:szCs w:val="20"/>
          <w:highlight w:val="yellow"/>
        </w:rPr>
        <w:t>a</w:t>
      </w:r>
      <w:r w:rsidR="00325886" w:rsidRPr="004D56DB">
        <w:rPr>
          <w:rFonts w:ascii="Arial" w:hAnsi="Arial" w:cs="Arial"/>
          <w:sz w:val="20"/>
          <w:szCs w:val="20"/>
          <w:highlight w:val="yellow"/>
        </w:rPr>
        <w:t xml:space="preserve"> 2021 május 19-én megrendezésre kerülő gyermeknap és játszóház programhoz kapcsolódóan </w:t>
      </w:r>
      <w:proofErr w:type="spellStart"/>
      <w:r w:rsidR="00325886" w:rsidRPr="004D56DB">
        <w:rPr>
          <w:rFonts w:ascii="Arial" w:hAnsi="Arial" w:cs="Arial"/>
          <w:sz w:val="20"/>
          <w:szCs w:val="20"/>
          <w:highlight w:val="yellow"/>
        </w:rPr>
        <w:t>hőlégbalon</w:t>
      </w:r>
      <w:proofErr w:type="spellEnd"/>
      <w:r w:rsidR="00325886" w:rsidRPr="004D56DB">
        <w:rPr>
          <w:rFonts w:ascii="Arial" w:hAnsi="Arial" w:cs="Arial"/>
          <w:sz w:val="20"/>
          <w:szCs w:val="20"/>
          <w:highlight w:val="yellow"/>
        </w:rPr>
        <w:t xml:space="preserve"> bérlése 4 órára személyzettel együtt, vagy </w:t>
      </w:r>
      <w:r w:rsidR="002430D5" w:rsidRPr="004D56DB">
        <w:rPr>
          <w:rFonts w:ascii="Arial" w:hAnsi="Arial" w:cs="Arial"/>
          <w:sz w:val="20"/>
          <w:szCs w:val="20"/>
          <w:highlight w:val="yellow"/>
        </w:rPr>
        <w:t>a</w:t>
      </w:r>
      <w:r w:rsidR="00325886" w:rsidRPr="004D56DB">
        <w:rPr>
          <w:rFonts w:ascii="Arial" w:hAnsi="Arial" w:cs="Arial"/>
          <w:sz w:val="20"/>
          <w:szCs w:val="20"/>
          <w:highlight w:val="yellow"/>
        </w:rPr>
        <w:t xml:space="preserve"> 2021 május 19-én megrendezésre kerülő gyermeknap és</w:t>
      </w:r>
      <w:proofErr w:type="gramEnd"/>
      <w:r w:rsidR="00325886" w:rsidRPr="004D56DB">
        <w:rPr>
          <w:rFonts w:ascii="Arial" w:hAnsi="Arial" w:cs="Arial"/>
          <w:sz w:val="20"/>
          <w:szCs w:val="20"/>
          <w:highlight w:val="yellow"/>
        </w:rPr>
        <w:t xml:space="preserve"> </w:t>
      </w:r>
      <w:proofErr w:type="gramStart"/>
      <w:r w:rsidR="00325886" w:rsidRPr="004D56DB">
        <w:rPr>
          <w:rFonts w:ascii="Arial" w:hAnsi="Arial" w:cs="Arial"/>
          <w:sz w:val="20"/>
          <w:szCs w:val="20"/>
          <w:highlight w:val="yellow"/>
        </w:rPr>
        <w:t>játszóház</w:t>
      </w:r>
      <w:proofErr w:type="gramEnd"/>
      <w:r w:rsidR="00325886" w:rsidRPr="004D56DB">
        <w:rPr>
          <w:rFonts w:ascii="Arial" w:hAnsi="Arial" w:cs="Arial"/>
          <w:sz w:val="20"/>
          <w:szCs w:val="20"/>
          <w:highlight w:val="yellow"/>
        </w:rPr>
        <w:t xml:space="preserve"> programhoz kapcsolódóan 15 pár gólyaláb legyártása tömör fából 2 méteres hosszban, 4 cm-es átmérővel stb.</w:t>
      </w:r>
    </w:p>
    <w:p w:rsidR="002B5BFF" w:rsidRPr="00346940" w:rsidRDefault="002B5BFF" w:rsidP="00346940">
      <w:pPr>
        <w:jc w:val="both"/>
        <w:rPr>
          <w:rFonts w:ascii="Arial" w:hAnsi="Arial" w:cs="Arial"/>
          <w:sz w:val="20"/>
          <w:szCs w:val="20"/>
        </w:rPr>
      </w:pPr>
    </w:p>
    <w:p w:rsidR="002B5BFF" w:rsidRPr="00346940" w:rsidRDefault="009F0FBB" w:rsidP="00346940">
      <w:pPr>
        <w:jc w:val="both"/>
        <w:rPr>
          <w:rFonts w:ascii="Arial" w:hAnsi="Arial" w:cs="Arial"/>
          <w:sz w:val="20"/>
          <w:szCs w:val="20"/>
        </w:rPr>
      </w:pPr>
      <w:r w:rsidRPr="00346940">
        <w:rPr>
          <w:rFonts w:ascii="Arial" w:hAnsi="Arial" w:cs="Arial"/>
          <w:sz w:val="20"/>
          <w:szCs w:val="20"/>
        </w:rPr>
        <w:t xml:space="preserve">Az ajánlatok benyújtási határideje: </w:t>
      </w:r>
      <w:r w:rsidRPr="00346940">
        <w:rPr>
          <w:rFonts w:ascii="Arial" w:hAnsi="Arial" w:cs="Arial"/>
          <w:sz w:val="20"/>
          <w:szCs w:val="20"/>
          <w:highlight w:val="yellow"/>
        </w:rPr>
        <w:t>ne csak a nap, hanem az óra és perc is kerüljön meghatározásra</w:t>
      </w:r>
    </w:p>
    <w:p w:rsidR="002B5BFF" w:rsidRPr="00346940" w:rsidRDefault="009F0FBB" w:rsidP="00346940">
      <w:pPr>
        <w:jc w:val="both"/>
        <w:rPr>
          <w:rFonts w:ascii="Arial" w:hAnsi="Arial" w:cs="Arial"/>
          <w:sz w:val="20"/>
          <w:szCs w:val="20"/>
        </w:rPr>
      </w:pPr>
      <w:r w:rsidRPr="00346940">
        <w:rPr>
          <w:rFonts w:ascii="Arial" w:hAnsi="Arial" w:cs="Arial"/>
          <w:sz w:val="20"/>
          <w:szCs w:val="20"/>
        </w:rPr>
        <w:t xml:space="preserve">Az ajánlatokat cégszerű aláírást követően elektronikus formában a következő címre kérjük megküldeni: </w:t>
      </w:r>
      <w:r w:rsidRPr="00346940">
        <w:rPr>
          <w:rFonts w:ascii="Arial" w:hAnsi="Arial" w:cs="Arial"/>
          <w:sz w:val="20"/>
          <w:szCs w:val="20"/>
          <w:highlight w:val="yellow"/>
        </w:rPr>
        <w:t xml:space="preserve">pályázatban megadott </w:t>
      </w:r>
      <w:r w:rsidR="00F97607">
        <w:rPr>
          <w:rFonts w:ascii="Arial" w:hAnsi="Arial" w:cs="Arial"/>
          <w:sz w:val="20"/>
          <w:szCs w:val="20"/>
          <w:highlight w:val="yellow"/>
        </w:rPr>
        <w:t>e-</w:t>
      </w:r>
      <w:r w:rsidRPr="00346940">
        <w:rPr>
          <w:rFonts w:ascii="Arial" w:hAnsi="Arial" w:cs="Arial"/>
          <w:sz w:val="20"/>
          <w:szCs w:val="20"/>
          <w:highlight w:val="yellow"/>
        </w:rPr>
        <w:t>mail cím</w:t>
      </w:r>
    </w:p>
    <w:p w:rsidR="009F0FBB" w:rsidRPr="00346940" w:rsidRDefault="003A033A" w:rsidP="003469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a</w:t>
      </w:r>
      <w:r w:rsidR="009F0FBB" w:rsidRPr="00346940">
        <w:rPr>
          <w:rFonts w:ascii="Arial" w:hAnsi="Arial" w:cs="Arial"/>
          <w:sz w:val="20"/>
          <w:szCs w:val="20"/>
        </w:rPr>
        <w:t>jánlatok elbírálására az ajánlatok beérkezését követő 15 napon belül</w:t>
      </w:r>
      <w:r>
        <w:rPr>
          <w:rFonts w:ascii="Arial" w:hAnsi="Arial" w:cs="Arial"/>
          <w:sz w:val="20"/>
          <w:szCs w:val="20"/>
        </w:rPr>
        <w:t xml:space="preserve"> kerül sor</w:t>
      </w:r>
      <w:r w:rsidR="009F0FBB" w:rsidRPr="00346940">
        <w:rPr>
          <w:rFonts w:ascii="Arial" w:hAnsi="Arial" w:cs="Arial"/>
          <w:sz w:val="20"/>
          <w:szCs w:val="20"/>
        </w:rPr>
        <w:t>, a bírálati szempont az összességében legalacsonyabb vállalási ár.</w:t>
      </w:r>
    </w:p>
    <w:p w:rsidR="002B5BFF" w:rsidRPr="00346940" w:rsidRDefault="009F0FBB" w:rsidP="00346940">
      <w:pPr>
        <w:jc w:val="both"/>
        <w:rPr>
          <w:rFonts w:ascii="Arial" w:hAnsi="Arial" w:cs="Arial"/>
          <w:sz w:val="20"/>
          <w:szCs w:val="20"/>
        </w:rPr>
      </w:pPr>
      <w:r w:rsidRPr="00346940">
        <w:rPr>
          <w:rFonts w:ascii="Arial" w:hAnsi="Arial" w:cs="Arial"/>
          <w:sz w:val="20"/>
          <w:szCs w:val="20"/>
        </w:rPr>
        <w:lastRenderedPageBreak/>
        <w:t>Felhívjuk figyelmüket, hogy az ajánlatokat papír alapon nem, csak elektronikus formában szükséges benyújtani. Kérjük, hogy az ajánlatukat a jelen levélhez csatolt ajánlati mintán szíveskedjenek benyújtani. Az ajánlati minta módosítása érvénytelen ajánlathoz vezethet!</w:t>
      </w:r>
    </w:p>
    <w:p w:rsidR="00346940" w:rsidRDefault="00346940" w:rsidP="00346940">
      <w:pPr>
        <w:pStyle w:val="Standard"/>
        <w:spacing w:afterLines="30" w:after="72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346940">
        <w:rPr>
          <w:rFonts w:ascii="Arial" w:eastAsiaTheme="minorHAnsi" w:hAnsi="Arial" w:cs="Arial"/>
          <w:kern w:val="0"/>
          <w:sz w:val="20"/>
          <w:szCs w:val="20"/>
          <w:lang w:eastAsia="en-US"/>
        </w:rPr>
        <w:t>Jelen ajánlatkérés nem minősül az Ajánlatkérő részéről kötelezettségvállalásnak.</w:t>
      </w:r>
    </w:p>
    <w:p w:rsidR="00346940" w:rsidRDefault="00346940" w:rsidP="00346940">
      <w:pPr>
        <w:pStyle w:val="Standard"/>
        <w:spacing w:afterLines="30" w:after="72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</w:p>
    <w:p w:rsidR="00346940" w:rsidRDefault="00346940" w:rsidP="00346940">
      <w:pPr>
        <w:pStyle w:val="Standard"/>
        <w:spacing w:afterLines="30" w:after="72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>Köszönettel</w:t>
      </w:r>
    </w:p>
    <w:p w:rsidR="00346940" w:rsidRDefault="00346940" w:rsidP="00346940">
      <w:pPr>
        <w:pStyle w:val="Standard"/>
        <w:spacing w:afterLines="30" w:after="72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</w:p>
    <w:p w:rsidR="00346940" w:rsidRPr="00346940" w:rsidRDefault="00346940" w:rsidP="00346940">
      <w:pPr>
        <w:pStyle w:val="Standard"/>
        <w:spacing w:afterLines="30" w:after="72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proofErr w:type="gramStart"/>
      <w:r w:rsidRPr="00346940">
        <w:rPr>
          <w:rFonts w:ascii="Arial" w:eastAsiaTheme="minorHAnsi" w:hAnsi="Arial" w:cs="Arial"/>
          <w:kern w:val="0"/>
          <w:sz w:val="20"/>
          <w:szCs w:val="20"/>
          <w:highlight w:val="yellow"/>
          <w:lang w:eastAsia="en-US"/>
        </w:rPr>
        <w:t>pályázó</w:t>
      </w:r>
      <w:proofErr w:type="gramEnd"/>
      <w:r w:rsidRPr="00346940">
        <w:rPr>
          <w:rFonts w:ascii="Arial" w:eastAsiaTheme="minorHAnsi" w:hAnsi="Arial" w:cs="Arial"/>
          <w:kern w:val="0"/>
          <w:sz w:val="20"/>
          <w:szCs w:val="20"/>
          <w:highlight w:val="yellow"/>
          <w:lang w:eastAsia="en-US"/>
        </w:rPr>
        <w:t xml:space="preserve"> hivatalos képviselője</w:t>
      </w:r>
    </w:p>
    <w:p w:rsidR="00346940" w:rsidRPr="00346940" w:rsidRDefault="00346940" w:rsidP="00346940">
      <w:pPr>
        <w:jc w:val="both"/>
        <w:rPr>
          <w:rFonts w:ascii="Arial" w:hAnsi="Arial" w:cs="Arial"/>
          <w:sz w:val="20"/>
          <w:szCs w:val="20"/>
        </w:rPr>
      </w:pPr>
    </w:p>
    <w:p w:rsidR="002B5BFF" w:rsidRPr="00346940" w:rsidRDefault="002B5BFF" w:rsidP="00346940">
      <w:pPr>
        <w:jc w:val="both"/>
        <w:rPr>
          <w:rFonts w:ascii="Arial" w:hAnsi="Arial" w:cs="Arial"/>
          <w:sz w:val="20"/>
          <w:szCs w:val="20"/>
        </w:rPr>
      </w:pPr>
    </w:p>
    <w:p w:rsidR="00AA6579" w:rsidRDefault="00AA6579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:rsidR="00346940" w:rsidRDefault="00346940" w:rsidP="00346940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346940">
        <w:rPr>
          <w:rFonts w:ascii="Arial" w:hAnsi="Arial" w:cs="Arial"/>
          <w:b/>
          <w:bCs/>
          <w:sz w:val="32"/>
          <w:szCs w:val="32"/>
        </w:rPr>
        <w:lastRenderedPageBreak/>
        <w:t xml:space="preserve">Sablon az elektronikus formában </w:t>
      </w:r>
      <w:r>
        <w:rPr>
          <w:rFonts w:ascii="Arial" w:hAnsi="Arial" w:cs="Arial"/>
          <w:b/>
          <w:bCs/>
          <w:sz w:val="32"/>
          <w:szCs w:val="32"/>
        </w:rPr>
        <w:t>bekérendő ajánlatokra</w:t>
      </w:r>
      <w:r w:rsidR="003A033A">
        <w:rPr>
          <w:rFonts w:ascii="Arial" w:hAnsi="Arial" w:cs="Arial"/>
          <w:b/>
          <w:bCs/>
          <w:sz w:val="32"/>
          <w:szCs w:val="32"/>
        </w:rPr>
        <w:t xml:space="preserve"> (ez kerül csatolásra a kiküldött e-mailhez)</w:t>
      </w:r>
    </w:p>
    <w:p w:rsidR="00346940" w:rsidRDefault="00346940" w:rsidP="00346940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346940" w:rsidRDefault="00346940" w:rsidP="0034694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Árajánlat a </w:t>
      </w:r>
      <w:r w:rsidRPr="00346940">
        <w:rPr>
          <w:rFonts w:ascii="Arial" w:hAnsi="Arial" w:cs="Arial"/>
          <w:b/>
          <w:bCs/>
          <w:sz w:val="32"/>
          <w:szCs w:val="32"/>
          <w:highlight w:val="yellow"/>
        </w:rPr>
        <w:t xml:space="preserve">2021 május 19-én megrendezésre kerülő gyermeknap és játszóház programhoz kapcsolódóan </w:t>
      </w:r>
      <w:r w:rsidR="00407055" w:rsidRPr="00407055">
        <w:rPr>
          <w:rFonts w:ascii="Arial" w:hAnsi="Arial" w:cs="Arial"/>
          <w:b/>
          <w:bCs/>
          <w:sz w:val="32"/>
          <w:szCs w:val="32"/>
          <w:highlight w:val="yellow"/>
        </w:rPr>
        <w:t>rendezvényszervezési feladatok ellátására</w:t>
      </w:r>
    </w:p>
    <w:p w:rsidR="00346940" w:rsidRDefault="00346940" w:rsidP="00346940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346940" w:rsidRPr="00407055" w:rsidRDefault="00346940" w:rsidP="00346940">
      <w:pPr>
        <w:spacing w:beforeLines="30" w:before="72" w:afterLines="30" w:after="72" w:line="240" w:lineRule="auto"/>
        <w:rPr>
          <w:rFonts w:ascii="Arial" w:hAnsi="Arial" w:cs="Arial"/>
          <w:b/>
          <w:bCs/>
          <w:sz w:val="20"/>
          <w:szCs w:val="20"/>
        </w:rPr>
      </w:pPr>
      <w:r w:rsidRPr="00407055">
        <w:rPr>
          <w:rFonts w:ascii="Arial" w:hAnsi="Arial" w:cs="Arial"/>
          <w:b/>
          <w:bCs/>
          <w:sz w:val="20"/>
          <w:szCs w:val="20"/>
        </w:rPr>
        <w:t>Árajánlatadó adatai:</w:t>
      </w:r>
    </w:p>
    <w:p w:rsidR="00346940" w:rsidRPr="00407055" w:rsidRDefault="00346940" w:rsidP="00346940">
      <w:pPr>
        <w:spacing w:beforeLines="30" w:before="72" w:afterLines="30" w:after="72" w:line="240" w:lineRule="auto"/>
        <w:rPr>
          <w:rFonts w:ascii="Arial" w:hAnsi="Arial" w:cs="Arial"/>
          <w:sz w:val="20"/>
          <w:szCs w:val="20"/>
        </w:rPr>
      </w:pPr>
      <w:r w:rsidRPr="00407055">
        <w:rPr>
          <w:rFonts w:ascii="Arial" w:hAnsi="Arial" w:cs="Arial"/>
          <w:sz w:val="20"/>
          <w:szCs w:val="20"/>
        </w:rPr>
        <w:t>Név:</w:t>
      </w:r>
    </w:p>
    <w:p w:rsidR="00346940" w:rsidRPr="00407055" w:rsidRDefault="00346940" w:rsidP="00346940">
      <w:pPr>
        <w:spacing w:beforeLines="30" w:before="72" w:afterLines="30" w:after="72" w:line="240" w:lineRule="auto"/>
        <w:rPr>
          <w:rFonts w:ascii="Arial" w:hAnsi="Arial" w:cs="Arial"/>
          <w:sz w:val="20"/>
          <w:szCs w:val="20"/>
        </w:rPr>
      </w:pPr>
      <w:proofErr w:type="gramStart"/>
      <w:r w:rsidRPr="00407055">
        <w:rPr>
          <w:rFonts w:ascii="Arial" w:hAnsi="Arial" w:cs="Arial"/>
          <w:sz w:val="20"/>
          <w:szCs w:val="20"/>
        </w:rPr>
        <w:t>székhelye</w:t>
      </w:r>
      <w:proofErr w:type="gramEnd"/>
      <w:r w:rsidRPr="00407055">
        <w:rPr>
          <w:rFonts w:ascii="Arial" w:hAnsi="Arial" w:cs="Arial"/>
          <w:sz w:val="20"/>
          <w:szCs w:val="20"/>
        </w:rPr>
        <w:t xml:space="preserve">: </w:t>
      </w:r>
    </w:p>
    <w:p w:rsidR="00346940" w:rsidRPr="00407055" w:rsidRDefault="00346940" w:rsidP="00346940">
      <w:pPr>
        <w:spacing w:beforeLines="30" w:before="72" w:afterLines="30" w:after="72" w:line="240" w:lineRule="auto"/>
        <w:rPr>
          <w:rFonts w:ascii="Arial" w:hAnsi="Arial" w:cs="Arial"/>
          <w:sz w:val="20"/>
          <w:szCs w:val="20"/>
        </w:rPr>
      </w:pPr>
      <w:proofErr w:type="gramStart"/>
      <w:r w:rsidRPr="00407055">
        <w:rPr>
          <w:rFonts w:ascii="Arial" w:hAnsi="Arial" w:cs="Arial"/>
          <w:sz w:val="20"/>
          <w:szCs w:val="20"/>
        </w:rPr>
        <w:t>adószáma</w:t>
      </w:r>
      <w:proofErr w:type="gramEnd"/>
      <w:r w:rsidRPr="00407055">
        <w:rPr>
          <w:rFonts w:ascii="Arial" w:hAnsi="Arial" w:cs="Arial"/>
          <w:sz w:val="20"/>
          <w:szCs w:val="20"/>
        </w:rPr>
        <w:t xml:space="preserve">: </w:t>
      </w:r>
    </w:p>
    <w:p w:rsidR="00346940" w:rsidRPr="00407055" w:rsidRDefault="00346940" w:rsidP="00346940">
      <w:pPr>
        <w:spacing w:beforeLines="30" w:before="72" w:afterLines="30" w:after="72" w:line="240" w:lineRule="auto"/>
        <w:rPr>
          <w:rFonts w:ascii="Arial" w:hAnsi="Arial" w:cs="Arial"/>
          <w:sz w:val="20"/>
          <w:szCs w:val="20"/>
        </w:rPr>
      </w:pPr>
      <w:proofErr w:type="gramStart"/>
      <w:r w:rsidRPr="00407055">
        <w:rPr>
          <w:rFonts w:ascii="Arial" w:hAnsi="Arial" w:cs="Arial"/>
          <w:sz w:val="20"/>
          <w:szCs w:val="20"/>
        </w:rPr>
        <w:t>képviseli</w:t>
      </w:r>
      <w:proofErr w:type="gramEnd"/>
      <w:r w:rsidRPr="00407055">
        <w:rPr>
          <w:rFonts w:ascii="Arial" w:hAnsi="Arial" w:cs="Arial"/>
          <w:sz w:val="20"/>
          <w:szCs w:val="20"/>
        </w:rPr>
        <w:t xml:space="preserve">: </w:t>
      </w:r>
    </w:p>
    <w:p w:rsidR="00346940" w:rsidRPr="00407055" w:rsidRDefault="00346940" w:rsidP="00346940">
      <w:pPr>
        <w:spacing w:beforeLines="30" w:before="72" w:afterLines="30" w:after="72" w:line="240" w:lineRule="auto"/>
        <w:rPr>
          <w:rFonts w:ascii="Arial" w:hAnsi="Arial" w:cs="Arial"/>
          <w:sz w:val="20"/>
          <w:szCs w:val="20"/>
        </w:rPr>
      </w:pPr>
      <w:proofErr w:type="gramStart"/>
      <w:r w:rsidRPr="00407055">
        <w:rPr>
          <w:rFonts w:ascii="Arial" w:hAnsi="Arial" w:cs="Arial"/>
          <w:sz w:val="20"/>
          <w:szCs w:val="20"/>
        </w:rPr>
        <w:t>telefonszáma</w:t>
      </w:r>
      <w:proofErr w:type="gramEnd"/>
      <w:r w:rsidRPr="00407055">
        <w:rPr>
          <w:rFonts w:ascii="Arial" w:hAnsi="Arial" w:cs="Arial"/>
          <w:sz w:val="20"/>
          <w:szCs w:val="20"/>
        </w:rPr>
        <w:t xml:space="preserve">: </w:t>
      </w:r>
    </w:p>
    <w:p w:rsidR="00346940" w:rsidRPr="00407055" w:rsidRDefault="00346940" w:rsidP="00346940">
      <w:pPr>
        <w:spacing w:beforeLines="30" w:before="72" w:afterLines="30" w:after="72" w:line="240" w:lineRule="auto"/>
        <w:rPr>
          <w:rFonts w:ascii="Arial" w:hAnsi="Arial" w:cs="Arial"/>
          <w:sz w:val="20"/>
          <w:szCs w:val="20"/>
        </w:rPr>
      </w:pPr>
      <w:proofErr w:type="gramStart"/>
      <w:r w:rsidRPr="00407055">
        <w:rPr>
          <w:rFonts w:ascii="Arial" w:hAnsi="Arial" w:cs="Arial"/>
          <w:sz w:val="20"/>
          <w:szCs w:val="20"/>
        </w:rPr>
        <w:t>email</w:t>
      </w:r>
      <w:proofErr w:type="gramEnd"/>
      <w:r w:rsidRPr="00407055">
        <w:rPr>
          <w:rFonts w:ascii="Arial" w:hAnsi="Arial" w:cs="Arial"/>
          <w:sz w:val="20"/>
          <w:szCs w:val="20"/>
        </w:rPr>
        <w:t xml:space="preserve"> címe:</w:t>
      </w:r>
    </w:p>
    <w:p w:rsidR="00346940" w:rsidRPr="00407055" w:rsidRDefault="00346940" w:rsidP="00346940">
      <w:pPr>
        <w:spacing w:beforeLines="30" w:before="72" w:afterLines="30" w:after="72" w:line="240" w:lineRule="auto"/>
        <w:rPr>
          <w:rFonts w:ascii="Arial" w:hAnsi="Arial" w:cs="Arial"/>
          <w:sz w:val="20"/>
          <w:szCs w:val="20"/>
        </w:rPr>
      </w:pPr>
      <w:proofErr w:type="gramStart"/>
      <w:r w:rsidRPr="00407055">
        <w:rPr>
          <w:rFonts w:ascii="Arial" w:hAnsi="Arial" w:cs="Arial"/>
          <w:sz w:val="20"/>
          <w:szCs w:val="20"/>
        </w:rPr>
        <w:t>bankszámlaszáma</w:t>
      </w:r>
      <w:proofErr w:type="gramEnd"/>
      <w:r w:rsidRPr="00407055">
        <w:rPr>
          <w:rFonts w:ascii="Arial" w:hAnsi="Arial" w:cs="Arial"/>
          <w:sz w:val="20"/>
          <w:szCs w:val="20"/>
        </w:rPr>
        <w:t>:</w:t>
      </w:r>
    </w:p>
    <w:p w:rsidR="003A033A" w:rsidRPr="00407055" w:rsidRDefault="003A033A" w:rsidP="00346940">
      <w:pPr>
        <w:spacing w:beforeLines="30" w:before="72" w:afterLines="30" w:after="72" w:line="240" w:lineRule="auto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73"/>
        <w:gridCol w:w="1474"/>
        <w:gridCol w:w="1451"/>
        <w:gridCol w:w="1454"/>
        <w:gridCol w:w="1455"/>
        <w:gridCol w:w="1455"/>
      </w:tblGrid>
      <w:tr w:rsidR="00407055" w:rsidRPr="00407055" w:rsidTr="00407055">
        <w:tc>
          <w:tcPr>
            <w:tcW w:w="1773" w:type="dxa"/>
          </w:tcPr>
          <w:p w:rsidR="003A033A" w:rsidRPr="00407055" w:rsidRDefault="003A033A" w:rsidP="0034694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407055">
              <w:rPr>
                <w:rFonts w:ascii="Arial" w:hAnsi="Arial" w:cs="Arial"/>
                <w:sz w:val="20"/>
                <w:szCs w:val="20"/>
              </w:rPr>
              <w:t>Beszerzés tárgya</w:t>
            </w:r>
          </w:p>
        </w:tc>
        <w:tc>
          <w:tcPr>
            <w:tcW w:w="1474" w:type="dxa"/>
          </w:tcPr>
          <w:p w:rsidR="003A033A" w:rsidRPr="00407055" w:rsidRDefault="003A033A" w:rsidP="0034694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407055">
              <w:rPr>
                <w:rFonts w:ascii="Arial" w:hAnsi="Arial" w:cs="Arial"/>
                <w:sz w:val="20"/>
                <w:szCs w:val="20"/>
              </w:rPr>
              <w:t>Mennyiségi egység</w:t>
            </w:r>
          </w:p>
        </w:tc>
        <w:tc>
          <w:tcPr>
            <w:tcW w:w="1451" w:type="dxa"/>
          </w:tcPr>
          <w:p w:rsidR="003A033A" w:rsidRPr="00407055" w:rsidRDefault="003A033A" w:rsidP="0034694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407055">
              <w:rPr>
                <w:rFonts w:ascii="Arial" w:hAnsi="Arial" w:cs="Arial"/>
                <w:sz w:val="20"/>
                <w:szCs w:val="20"/>
              </w:rPr>
              <w:t>Nettó egységár</w:t>
            </w:r>
          </w:p>
        </w:tc>
        <w:tc>
          <w:tcPr>
            <w:tcW w:w="1454" w:type="dxa"/>
          </w:tcPr>
          <w:p w:rsidR="003A033A" w:rsidRPr="00407055" w:rsidRDefault="003A033A" w:rsidP="0034694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407055">
              <w:rPr>
                <w:rFonts w:ascii="Arial" w:hAnsi="Arial" w:cs="Arial"/>
                <w:sz w:val="20"/>
                <w:szCs w:val="20"/>
              </w:rPr>
              <w:t xml:space="preserve">Nettó </w:t>
            </w:r>
            <w:r w:rsidR="00407055" w:rsidRPr="00407055">
              <w:rPr>
                <w:rFonts w:ascii="Arial" w:hAnsi="Arial" w:cs="Arial"/>
                <w:sz w:val="20"/>
                <w:szCs w:val="20"/>
              </w:rPr>
              <w:t xml:space="preserve">ár </w:t>
            </w:r>
            <w:r w:rsidRPr="00407055">
              <w:rPr>
                <w:rFonts w:ascii="Arial" w:hAnsi="Arial" w:cs="Arial"/>
                <w:sz w:val="20"/>
                <w:szCs w:val="20"/>
              </w:rPr>
              <w:t>összesen</w:t>
            </w:r>
          </w:p>
        </w:tc>
        <w:tc>
          <w:tcPr>
            <w:tcW w:w="1455" w:type="dxa"/>
          </w:tcPr>
          <w:p w:rsidR="003A033A" w:rsidRPr="00407055" w:rsidRDefault="003A033A" w:rsidP="0034694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407055">
              <w:rPr>
                <w:rFonts w:ascii="Arial" w:hAnsi="Arial" w:cs="Arial"/>
                <w:sz w:val="20"/>
                <w:szCs w:val="20"/>
              </w:rPr>
              <w:t xml:space="preserve">Áfa összesen </w:t>
            </w:r>
          </w:p>
        </w:tc>
        <w:tc>
          <w:tcPr>
            <w:tcW w:w="1455" w:type="dxa"/>
          </w:tcPr>
          <w:p w:rsidR="003A033A" w:rsidRPr="00407055" w:rsidRDefault="003A033A" w:rsidP="0034694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407055">
              <w:rPr>
                <w:rFonts w:ascii="Arial" w:hAnsi="Arial" w:cs="Arial"/>
                <w:sz w:val="20"/>
                <w:szCs w:val="20"/>
              </w:rPr>
              <w:t>Bruttó ár összesen</w:t>
            </w:r>
          </w:p>
        </w:tc>
      </w:tr>
      <w:tr w:rsidR="00407055" w:rsidRPr="00407055" w:rsidTr="00407055">
        <w:tc>
          <w:tcPr>
            <w:tcW w:w="1773" w:type="dxa"/>
          </w:tcPr>
          <w:p w:rsidR="00407055" w:rsidRPr="002430D5" w:rsidRDefault="00407055" w:rsidP="0034694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430D5">
              <w:rPr>
                <w:rFonts w:ascii="Arial" w:hAnsi="Arial" w:cs="Arial"/>
                <w:sz w:val="20"/>
                <w:szCs w:val="20"/>
                <w:highlight w:val="yellow"/>
              </w:rPr>
              <w:t>150 m2-es Rendezvénysátor biztosítása</w:t>
            </w:r>
          </w:p>
        </w:tc>
        <w:tc>
          <w:tcPr>
            <w:tcW w:w="1474" w:type="dxa"/>
          </w:tcPr>
          <w:p w:rsidR="00407055" w:rsidRPr="002430D5" w:rsidRDefault="00407055" w:rsidP="0034694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430D5">
              <w:rPr>
                <w:rFonts w:ascii="Arial" w:hAnsi="Arial" w:cs="Arial"/>
                <w:sz w:val="20"/>
                <w:szCs w:val="20"/>
                <w:highlight w:val="yellow"/>
              </w:rPr>
              <w:t>1 nap</w:t>
            </w:r>
          </w:p>
        </w:tc>
        <w:tc>
          <w:tcPr>
            <w:tcW w:w="1451" w:type="dxa"/>
          </w:tcPr>
          <w:p w:rsidR="00407055" w:rsidRPr="00407055" w:rsidRDefault="00407055" w:rsidP="0034694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</w:tcPr>
          <w:p w:rsidR="00407055" w:rsidRPr="00407055" w:rsidRDefault="00407055" w:rsidP="0034694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407055" w:rsidRPr="00407055" w:rsidRDefault="00407055" w:rsidP="0034694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407055" w:rsidRPr="00407055" w:rsidRDefault="00407055" w:rsidP="0034694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055" w:rsidRPr="00407055" w:rsidTr="00407055">
        <w:tc>
          <w:tcPr>
            <w:tcW w:w="1773" w:type="dxa"/>
          </w:tcPr>
          <w:p w:rsidR="00407055" w:rsidRPr="002430D5" w:rsidRDefault="00407055" w:rsidP="0034694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430D5">
              <w:rPr>
                <w:rFonts w:ascii="Arial" w:hAnsi="Arial" w:cs="Arial"/>
                <w:sz w:val="20"/>
                <w:szCs w:val="20"/>
                <w:highlight w:val="yellow"/>
              </w:rPr>
              <w:t>Ingyenes arcfestés gyerekek számára</w:t>
            </w:r>
          </w:p>
        </w:tc>
        <w:tc>
          <w:tcPr>
            <w:tcW w:w="1474" w:type="dxa"/>
          </w:tcPr>
          <w:p w:rsidR="00407055" w:rsidRPr="002430D5" w:rsidRDefault="00407055" w:rsidP="0034694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430D5">
              <w:rPr>
                <w:rFonts w:ascii="Arial" w:hAnsi="Arial" w:cs="Arial"/>
                <w:sz w:val="20"/>
                <w:szCs w:val="20"/>
                <w:highlight w:val="yellow"/>
              </w:rPr>
              <w:t>6 óra</w:t>
            </w:r>
          </w:p>
        </w:tc>
        <w:tc>
          <w:tcPr>
            <w:tcW w:w="1451" w:type="dxa"/>
          </w:tcPr>
          <w:p w:rsidR="00407055" w:rsidRPr="00407055" w:rsidRDefault="00407055" w:rsidP="0034694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</w:tcPr>
          <w:p w:rsidR="00407055" w:rsidRPr="00407055" w:rsidRDefault="00407055" w:rsidP="0034694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407055" w:rsidRPr="00407055" w:rsidRDefault="00407055" w:rsidP="0034694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407055" w:rsidRPr="00407055" w:rsidRDefault="00407055" w:rsidP="0034694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055" w:rsidRPr="00407055" w:rsidTr="00407055">
        <w:tc>
          <w:tcPr>
            <w:tcW w:w="1773" w:type="dxa"/>
          </w:tcPr>
          <w:p w:rsidR="00407055" w:rsidRPr="002430D5" w:rsidRDefault="00407055" w:rsidP="0034694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430D5">
              <w:rPr>
                <w:rFonts w:ascii="Arial" w:hAnsi="Arial" w:cs="Arial"/>
                <w:sz w:val="20"/>
                <w:szCs w:val="20"/>
                <w:highlight w:val="yellow"/>
              </w:rPr>
              <w:t>Rendezvényt népszerűsítő A2 méretű színes plakát elkészítése</w:t>
            </w:r>
          </w:p>
        </w:tc>
        <w:tc>
          <w:tcPr>
            <w:tcW w:w="1474" w:type="dxa"/>
          </w:tcPr>
          <w:p w:rsidR="00407055" w:rsidRPr="002430D5" w:rsidRDefault="004D56DB" w:rsidP="0034694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5</w:t>
            </w:r>
            <w:r w:rsidR="00407055" w:rsidRPr="002430D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db</w:t>
            </w:r>
          </w:p>
        </w:tc>
        <w:tc>
          <w:tcPr>
            <w:tcW w:w="1451" w:type="dxa"/>
          </w:tcPr>
          <w:p w:rsidR="00407055" w:rsidRPr="00407055" w:rsidRDefault="00407055" w:rsidP="0034694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</w:tcPr>
          <w:p w:rsidR="00407055" w:rsidRPr="00407055" w:rsidRDefault="00407055" w:rsidP="0034694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407055" w:rsidRPr="00407055" w:rsidRDefault="00407055" w:rsidP="0034694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407055" w:rsidRPr="00407055" w:rsidRDefault="00407055" w:rsidP="0034694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0D5" w:rsidRPr="00407055" w:rsidTr="00407055">
        <w:tc>
          <w:tcPr>
            <w:tcW w:w="1773" w:type="dxa"/>
          </w:tcPr>
          <w:p w:rsidR="002430D5" w:rsidRPr="002430D5" w:rsidRDefault="002430D5" w:rsidP="0034694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430D5">
              <w:rPr>
                <w:rFonts w:ascii="Arial" w:hAnsi="Arial" w:cs="Arial"/>
                <w:sz w:val="20"/>
                <w:szCs w:val="20"/>
                <w:highlight w:val="yellow"/>
              </w:rPr>
              <w:t>Konferanszié biztosítása</w:t>
            </w:r>
          </w:p>
        </w:tc>
        <w:tc>
          <w:tcPr>
            <w:tcW w:w="1474" w:type="dxa"/>
          </w:tcPr>
          <w:p w:rsidR="002430D5" w:rsidRPr="002430D5" w:rsidRDefault="002430D5" w:rsidP="0034694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430D5">
              <w:rPr>
                <w:rFonts w:ascii="Arial" w:hAnsi="Arial" w:cs="Arial"/>
                <w:sz w:val="20"/>
                <w:szCs w:val="20"/>
                <w:highlight w:val="yellow"/>
              </w:rPr>
              <w:t>8 óra</w:t>
            </w:r>
          </w:p>
        </w:tc>
        <w:tc>
          <w:tcPr>
            <w:tcW w:w="1451" w:type="dxa"/>
          </w:tcPr>
          <w:p w:rsidR="002430D5" w:rsidRPr="00407055" w:rsidRDefault="002430D5" w:rsidP="0034694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</w:tcPr>
          <w:p w:rsidR="002430D5" w:rsidRPr="00407055" w:rsidRDefault="002430D5" w:rsidP="0034694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2430D5" w:rsidRPr="00407055" w:rsidRDefault="002430D5" w:rsidP="0034694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2430D5" w:rsidRPr="00407055" w:rsidRDefault="002430D5" w:rsidP="0034694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055" w:rsidRPr="00407055" w:rsidTr="00407055">
        <w:tc>
          <w:tcPr>
            <w:tcW w:w="1773" w:type="dxa"/>
          </w:tcPr>
          <w:p w:rsidR="00407055" w:rsidRPr="002430D5" w:rsidRDefault="00407055" w:rsidP="0034694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430D5">
              <w:rPr>
                <w:rFonts w:ascii="Arial" w:hAnsi="Arial" w:cs="Arial"/>
                <w:sz w:val="20"/>
                <w:szCs w:val="20"/>
                <w:highlight w:val="yellow"/>
              </w:rPr>
              <w:t>Kérjük, hogy minden releváns tevékenység külön sorban szerepeljen!</w:t>
            </w:r>
          </w:p>
        </w:tc>
        <w:tc>
          <w:tcPr>
            <w:tcW w:w="1474" w:type="dxa"/>
          </w:tcPr>
          <w:p w:rsidR="00407055" w:rsidRPr="002430D5" w:rsidRDefault="00407055" w:rsidP="0034694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51" w:type="dxa"/>
          </w:tcPr>
          <w:p w:rsidR="00407055" w:rsidRPr="00407055" w:rsidRDefault="00407055" w:rsidP="0034694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</w:tcPr>
          <w:p w:rsidR="00407055" w:rsidRPr="00407055" w:rsidRDefault="00407055" w:rsidP="0034694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407055" w:rsidRPr="00407055" w:rsidRDefault="00407055" w:rsidP="0034694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407055" w:rsidRPr="00407055" w:rsidRDefault="00407055" w:rsidP="0034694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055" w:rsidRPr="00407055" w:rsidTr="00407055">
        <w:tc>
          <w:tcPr>
            <w:tcW w:w="4698" w:type="dxa"/>
            <w:gridSpan w:val="3"/>
          </w:tcPr>
          <w:p w:rsidR="00407055" w:rsidRPr="00407055" w:rsidRDefault="00407055" w:rsidP="0034694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Összesen</w:t>
            </w:r>
          </w:p>
        </w:tc>
        <w:tc>
          <w:tcPr>
            <w:tcW w:w="1454" w:type="dxa"/>
          </w:tcPr>
          <w:p w:rsidR="00407055" w:rsidRPr="00407055" w:rsidRDefault="00407055" w:rsidP="0034694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407055" w:rsidRPr="00407055" w:rsidRDefault="00407055" w:rsidP="0034694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407055" w:rsidRPr="00407055" w:rsidRDefault="00407055" w:rsidP="0034694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033A" w:rsidRPr="00407055" w:rsidRDefault="003A033A" w:rsidP="00346940">
      <w:pPr>
        <w:spacing w:beforeLines="30" w:before="72" w:afterLines="30" w:after="72" w:line="240" w:lineRule="auto"/>
        <w:rPr>
          <w:rFonts w:ascii="Arial" w:hAnsi="Arial" w:cs="Arial"/>
          <w:sz w:val="20"/>
          <w:szCs w:val="20"/>
        </w:rPr>
      </w:pPr>
    </w:p>
    <w:p w:rsidR="00407055" w:rsidRPr="00407055" w:rsidRDefault="00407055" w:rsidP="00407055">
      <w:pPr>
        <w:pStyle w:val="Szvegtrzs"/>
        <w:kinsoku w:val="0"/>
        <w:overflowPunct w:val="0"/>
        <w:spacing w:beforeLines="30" w:before="72" w:afterLines="30" w:after="72" w:line="240" w:lineRule="auto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407055">
        <w:rPr>
          <w:rFonts w:ascii="Arial" w:hAnsi="Arial" w:cs="Arial"/>
          <w:sz w:val="20"/>
          <w:szCs w:val="20"/>
        </w:rPr>
        <w:t>Alulírott …</w:t>
      </w:r>
      <w:proofErr w:type="gramEnd"/>
      <w:r w:rsidRPr="00407055">
        <w:rPr>
          <w:rFonts w:ascii="Arial" w:hAnsi="Arial" w:cs="Arial"/>
          <w:sz w:val="20"/>
          <w:szCs w:val="20"/>
        </w:rPr>
        <w:t xml:space="preserve">………………………., mint a nyilatkozattevő cég cégjegyzésre jogosult képviselője, büntetőjogi felelősségem tudatában a fenti  beszerzési eljárás során kijelentem, hogy tárgyi </w:t>
      </w:r>
      <w:r w:rsidRPr="00407055">
        <w:rPr>
          <w:rFonts w:ascii="Arial" w:hAnsi="Arial" w:cs="Arial"/>
          <w:sz w:val="20"/>
          <w:szCs w:val="20"/>
        </w:rPr>
        <w:lastRenderedPageBreak/>
        <w:t xml:space="preserve">feladat ellátásához szükséges szakmai, technológiai és technikai feltételekkel rendelkezem, illetve rendelkezni fogok, továbbá azok a teljesítés időtartalma alatt azok rendelkezésre állnak. Nyilatkozom, </w:t>
      </w:r>
      <w:r w:rsidRPr="00407055">
        <w:rPr>
          <w:rFonts w:ascii="Arial" w:hAnsi="Arial" w:cs="Arial"/>
          <w:w w:val="105"/>
          <w:sz w:val="20"/>
          <w:szCs w:val="20"/>
        </w:rPr>
        <w:t>hogy</w:t>
      </w:r>
      <w:r w:rsidRPr="00407055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407055">
        <w:rPr>
          <w:rFonts w:ascii="Arial" w:hAnsi="Arial" w:cs="Arial"/>
          <w:w w:val="105"/>
          <w:sz w:val="20"/>
          <w:szCs w:val="20"/>
        </w:rPr>
        <w:t>az</w:t>
      </w:r>
      <w:r w:rsidRPr="00407055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407055">
        <w:rPr>
          <w:rFonts w:ascii="Arial" w:hAnsi="Arial" w:cs="Arial"/>
          <w:w w:val="105"/>
          <w:sz w:val="20"/>
          <w:szCs w:val="20"/>
        </w:rPr>
        <w:t>általam</w:t>
      </w:r>
      <w:r w:rsidRPr="00407055">
        <w:rPr>
          <w:rFonts w:ascii="Arial" w:hAnsi="Arial" w:cs="Arial"/>
          <w:spacing w:val="8"/>
          <w:w w:val="105"/>
          <w:sz w:val="20"/>
          <w:szCs w:val="20"/>
        </w:rPr>
        <w:t xml:space="preserve"> </w:t>
      </w:r>
      <w:r w:rsidRPr="00407055">
        <w:rPr>
          <w:rFonts w:ascii="Arial" w:hAnsi="Arial" w:cs="Arial"/>
          <w:w w:val="105"/>
          <w:sz w:val="20"/>
          <w:szCs w:val="20"/>
        </w:rPr>
        <w:t>képviselt</w:t>
      </w:r>
      <w:r w:rsidRPr="00407055">
        <w:rPr>
          <w:rFonts w:ascii="Arial" w:hAnsi="Arial" w:cs="Arial"/>
          <w:spacing w:val="20"/>
          <w:w w:val="105"/>
          <w:sz w:val="20"/>
          <w:szCs w:val="20"/>
        </w:rPr>
        <w:t xml:space="preserve"> </w:t>
      </w:r>
      <w:r w:rsidRPr="00407055">
        <w:rPr>
          <w:rFonts w:ascii="Arial" w:hAnsi="Arial" w:cs="Arial"/>
          <w:w w:val="105"/>
          <w:sz w:val="20"/>
          <w:szCs w:val="20"/>
        </w:rPr>
        <w:t>céggel</w:t>
      </w:r>
      <w:r w:rsidRPr="00407055">
        <w:rPr>
          <w:rFonts w:ascii="Arial" w:hAnsi="Arial" w:cs="Arial"/>
          <w:spacing w:val="21"/>
          <w:w w:val="105"/>
          <w:sz w:val="20"/>
          <w:szCs w:val="20"/>
        </w:rPr>
        <w:t xml:space="preserve"> </w:t>
      </w:r>
      <w:r w:rsidRPr="00407055">
        <w:rPr>
          <w:rFonts w:ascii="Arial" w:hAnsi="Arial" w:cs="Arial"/>
          <w:w w:val="105"/>
          <w:sz w:val="20"/>
          <w:szCs w:val="20"/>
        </w:rPr>
        <w:t>szemben</w:t>
      </w:r>
      <w:r w:rsidRPr="00407055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407055">
        <w:rPr>
          <w:rFonts w:ascii="Arial" w:hAnsi="Arial" w:cs="Arial"/>
          <w:w w:val="105"/>
          <w:sz w:val="20"/>
          <w:szCs w:val="20"/>
        </w:rPr>
        <w:t>az</w:t>
      </w:r>
      <w:r w:rsidRPr="00407055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407055">
        <w:rPr>
          <w:rFonts w:ascii="Arial" w:hAnsi="Arial" w:cs="Arial"/>
          <w:w w:val="105"/>
          <w:sz w:val="20"/>
          <w:szCs w:val="20"/>
        </w:rPr>
        <w:t>alábbi</w:t>
      </w:r>
      <w:r w:rsidRPr="00407055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407055">
        <w:rPr>
          <w:rFonts w:ascii="Arial" w:hAnsi="Arial" w:cs="Arial"/>
          <w:w w:val="105"/>
          <w:sz w:val="20"/>
          <w:szCs w:val="20"/>
        </w:rPr>
        <w:t>kizáró</w:t>
      </w:r>
      <w:r w:rsidRPr="00407055">
        <w:rPr>
          <w:rFonts w:ascii="Arial" w:hAnsi="Arial" w:cs="Arial"/>
          <w:spacing w:val="18"/>
          <w:w w:val="105"/>
          <w:sz w:val="20"/>
          <w:szCs w:val="20"/>
        </w:rPr>
        <w:t xml:space="preserve"> </w:t>
      </w:r>
      <w:r w:rsidRPr="00407055">
        <w:rPr>
          <w:rFonts w:ascii="Arial" w:hAnsi="Arial" w:cs="Arial"/>
          <w:w w:val="105"/>
          <w:sz w:val="20"/>
          <w:szCs w:val="20"/>
        </w:rPr>
        <w:t>okok</w:t>
      </w:r>
      <w:r w:rsidRPr="00407055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407055">
        <w:rPr>
          <w:rFonts w:ascii="Arial" w:hAnsi="Arial" w:cs="Arial"/>
          <w:b/>
          <w:w w:val="105"/>
          <w:sz w:val="20"/>
          <w:szCs w:val="20"/>
        </w:rPr>
        <w:t>nem</w:t>
      </w:r>
      <w:r w:rsidRPr="00407055">
        <w:rPr>
          <w:rFonts w:ascii="Arial" w:hAnsi="Arial" w:cs="Arial"/>
          <w:spacing w:val="17"/>
          <w:w w:val="105"/>
          <w:sz w:val="20"/>
          <w:szCs w:val="20"/>
        </w:rPr>
        <w:t xml:space="preserve"> </w:t>
      </w:r>
      <w:r w:rsidRPr="00407055">
        <w:rPr>
          <w:rFonts w:ascii="Arial" w:hAnsi="Arial" w:cs="Arial"/>
          <w:b/>
          <w:bCs/>
          <w:w w:val="105"/>
          <w:sz w:val="20"/>
          <w:szCs w:val="20"/>
        </w:rPr>
        <w:t>állnak</w:t>
      </w:r>
      <w:r w:rsidRPr="00407055">
        <w:rPr>
          <w:rFonts w:ascii="Arial" w:hAnsi="Arial" w:cs="Arial"/>
          <w:b/>
          <w:bCs/>
          <w:spacing w:val="-3"/>
          <w:w w:val="105"/>
          <w:sz w:val="20"/>
          <w:szCs w:val="20"/>
        </w:rPr>
        <w:t xml:space="preserve"> </w:t>
      </w:r>
      <w:r w:rsidRPr="00407055">
        <w:rPr>
          <w:rFonts w:ascii="Arial" w:hAnsi="Arial" w:cs="Arial"/>
          <w:w w:val="105"/>
          <w:sz w:val="20"/>
          <w:szCs w:val="20"/>
        </w:rPr>
        <w:t>fenn:</w:t>
      </w:r>
    </w:p>
    <w:p w:rsidR="00407055" w:rsidRPr="00407055" w:rsidRDefault="00407055" w:rsidP="00407055">
      <w:pPr>
        <w:pStyle w:val="Szvegtrzs"/>
        <w:kinsoku w:val="0"/>
        <w:overflowPunct w:val="0"/>
        <w:spacing w:beforeLines="30" w:before="72" w:afterLines="30" w:after="72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07055" w:rsidRPr="00407055" w:rsidRDefault="00407055" w:rsidP="00407055">
      <w:pPr>
        <w:pStyle w:val="Szvegtrzs"/>
        <w:kinsoku w:val="0"/>
        <w:overflowPunct w:val="0"/>
        <w:spacing w:beforeLines="30" w:before="72" w:afterLines="30" w:after="72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07055" w:rsidRPr="00407055" w:rsidRDefault="00407055" w:rsidP="00407055">
      <w:pPr>
        <w:pStyle w:val="Szvegtrzs"/>
        <w:widowControl w:val="0"/>
        <w:numPr>
          <w:ilvl w:val="0"/>
          <w:numId w:val="3"/>
        </w:numPr>
        <w:suppressAutoHyphens w:val="0"/>
        <w:kinsoku w:val="0"/>
        <w:overflowPunct w:val="0"/>
        <w:autoSpaceDE w:val="0"/>
        <w:autoSpaceDN w:val="0"/>
        <w:adjustRightInd w:val="0"/>
        <w:spacing w:beforeLines="30" w:before="72" w:afterLines="30" w:after="72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07055">
        <w:rPr>
          <w:rFonts w:ascii="Arial" w:hAnsi="Arial" w:cs="Arial"/>
          <w:sz w:val="20"/>
          <w:szCs w:val="20"/>
        </w:rPr>
        <w:t>végelszámolás alatt nem áll, vagy ellene csőd, illetve felszámolási eljárás nincs folyamatban;</w:t>
      </w:r>
    </w:p>
    <w:p w:rsidR="00407055" w:rsidRPr="00407055" w:rsidRDefault="00407055" w:rsidP="00407055">
      <w:pPr>
        <w:pStyle w:val="Szvegtrzs"/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Lines="30" w:before="72" w:afterLines="30" w:after="72" w:line="240" w:lineRule="auto"/>
        <w:ind w:left="831"/>
        <w:contextualSpacing/>
        <w:jc w:val="both"/>
        <w:rPr>
          <w:rFonts w:ascii="Arial" w:hAnsi="Arial" w:cs="Arial"/>
          <w:sz w:val="20"/>
          <w:szCs w:val="20"/>
        </w:rPr>
      </w:pPr>
    </w:p>
    <w:p w:rsidR="00407055" w:rsidRPr="00407055" w:rsidRDefault="00407055" w:rsidP="00407055">
      <w:pPr>
        <w:pStyle w:val="Szvegtrzs"/>
        <w:widowControl w:val="0"/>
        <w:numPr>
          <w:ilvl w:val="0"/>
          <w:numId w:val="3"/>
        </w:numPr>
        <w:suppressAutoHyphens w:val="0"/>
        <w:kinsoku w:val="0"/>
        <w:overflowPunct w:val="0"/>
        <w:autoSpaceDE w:val="0"/>
        <w:autoSpaceDN w:val="0"/>
        <w:adjustRightInd w:val="0"/>
        <w:spacing w:beforeLines="30" w:before="72" w:afterLines="30" w:after="72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07055">
        <w:rPr>
          <w:rFonts w:ascii="Arial" w:hAnsi="Arial" w:cs="Arial"/>
          <w:sz w:val="20"/>
          <w:szCs w:val="20"/>
        </w:rPr>
        <w:t>egy évet meghaladó központi adó-, illeték és az ajánlatkérő székhelye szerinti helyi adó hátralékkal nem rendelkezik;</w:t>
      </w:r>
    </w:p>
    <w:p w:rsidR="00407055" w:rsidRPr="00407055" w:rsidRDefault="00407055" w:rsidP="00407055">
      <w:pPr>
        <w:spacing w:beforeLines="30" w:before="72" w:afterLines="30" w:after="72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07055" w:rsidRPr="00407055" w:rsidRDefault="00407055" w:rsidP="00407055">
      <w:pPr>
        <w:spacing w:beforeLines="30" w:before="72" w:afterLines="30" w:after="72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07055">
        <w:rPr>
          <w:rFonts w:ascii="Arial" w:hAnsi="Arial" w:cs="Arial"/>
          <w:bCs/>
          <w:sz w:val="20"/>
          <w:szCs w:val="20"/>
        </w:rPr>
        <w:t xml:space="preserve">Ajánlatomat a kiadásától számított 90 napig fenntartom. </w:t>
      </w:r>
    </w:p>
    <w:p w:rsidR="00407055" w:rsidRPr="00407055" w:rsidRDefault="00407055" w:rsidP="00407055">
      <w:pPr>
        <w:spacing w:beforeLines="30" w:before="72" w:afterLines="30" w:after="72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07055">
        <w:rPr>
          <w:rFonts w:ascii="Arial" w:hAnsi="Arial" w:cs="Arial"/>
          <w:bCs/>
          <w:sz w:val="20"/>
          <w:szCs w:val="20"/>
        </w:rPr>
        <w:t>Kijelentem, hogy az ajánlatkérés feltételeit elfogadom, nyertességem esetén a szerződést aláírom.</w:t>
      </w:r>
    </w:p>
    <w:p w:rsidR="00407055" w:rsidRPr="00407055" w:rsidRDefault="00407055" w:rsidP="00407055">
      <w:pPr>
        <w:spacing w:beforeLines="30" w:before="72" w:afterLines="30" w:after="72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407055" w:rsidRPr="00407055" w:rsidRDefault="00407055" w:rsidP="00407055">
      <w:pPr>
        <w:pStyle w:val="Szvegtrzs2"/>
        <w:spacing w:beforeLines="30" w:before="72" w:afterLines="30" w:after="72" w:line="240" w:lineRule="auto"/>
        <w:jc w:val="both"/>
        <w:rPr>
          <w:rFonts w:ascii="Arial" w:hAnsi="Arial" w:cs="Arial"/>
          <w:sz w:val="20"/>
          <w:szCs w:val="20"/>
        </w:rPr>
      </w:pPr>
      <w:r w:rsidRPr="00407055">
        <w:rPr>
          <w:rFonts w:ascii="Arial" w:hAnsi="Arial" w:cs="Arial"/>
          <w:sz w:val="20"/>
          <w:szCs w:val="20"/>
        </w:rPr>
        <w:t>Kelt</w:t>
      </w:r>
      <w:proofErr w:type="gramStart"/>
      <w:r w:rsidRPr="00407055">
        <w:rPr>
          <w:rFonts w:ascii="Arial" w:hAnsi="Arial" w:cs="Arial"/>
          <w:sz w:val="20"/>
          <w:szCs w:val="20"/>
        </w:rPr>
        <w:t>: .</w:t>
      </w:r>
      <w:proofErr w:type="gramEnd"/>
      <w:r w:rsidRPr="00407055">
        <w:rPr>
          <w:rFonts w:ascii="Arial" w:hAnsi="Arial" w:cs="Arial"/>
          <w:sz w:val="20"/>
          <w:szCs w:val="20"/>
        </w:rPr>
        <w:t xml:space="preserve">................................, 2020 év ..................... </w:t>
      </w:r>
      <w:proofErr w:type="gramStart"/>
      <w:r w:rsidRPr="00407055">
        <w:rPr>
          <w:rFonts w:ascii="Arial" w:hAnsi="Arial" w:cs="Arial"/>
          <w:sz w:val="20"/>
          <w:szCs w:val="20"/>
        </w:rPr>
        <w:t>hó</w:t>
      </w:r>
      <w:proofErr w:type="gramEnd"/>
      <w:r w:rsidRPr="00407055">
        <w:rPr>
          <w:rFonts w:ascii="Arial" w:hAnsi="Arial" w:cs="Arial"/>
          <w:sz w:val="20"/>
          <w:szCs w:val="20"/>
        </w:rPr>
        <w:t xml:space="preserve"> ........ </w:t>
      </w:r>
      <w:proofErr w:type="gramStart"/>
      <w:r w:rsidRPr="00407055">
        <w:rPr>
          <w:rFonts w:ascii="Arial" w:hAnsi="Arial" w:cs="Arial"/>
          <w:sz w:val="20"/>
          <w:szCs w:val="20"/>
        </w:rPr>
        <w:t>nap</w:t>
      </w:r>
      <w:proofErr w:type="gramEnd"/>
    </w:p>
    <w:p w:rsidR="00407055" w:rsidRPr="00407055" w:rsidRDefault="00407055" w:rsidP="00407055">
      <w:pPr>
        <w:spacing w:beforeLines="30" w:before="72" w:afterLines="30" w:after="72" w:line="240" w:lineRule="auto"/>
        <w:jc w:val="both"/>
        <w:rPr>
          <w:rFonts w:ascii="Arial" w:hAnsi="Arial" w:cs="Arial"/>
          <w:sz w:val="20"/>
          <w:szCs w:val="20"/>
        </w:rPr>
      </w:pPr>
    </w:p>
    <w:p w:rsidR="00407055" w:rsidRPr="00407055" w:rsidRDefault="00407055" w:rsidP="00407055">
      <w:pPr>
        <w:spacing w:beforeLines="30" w:before="72" w:afterLines="30" w:after="72" w:line="240" w:lineRule="auto"/>
        <w:ind w:left="5529"/>
        <w:jc w:val="both"/>
        <w:rPr>
          <w:rFonts w:ascii="Arial" w:hAnsi="Arial" w:cs="Arial"/>
          <w:sz w:val="20"/>
          <w:szCs w:val="20"/>
        </w:rPr>
      </w:pPr>
      <w:r w:rsidRPr="00407055">
        <w:rPr>
          <w:rFonts w:ascii="Arial" w:hAnsi="Arial" w:cs="Arial"/>
          <w:sz w:val="20"/>
          <w:szCs w:val="20"/>
        </w:rPr>
        <w:t>__________________</w:t>
      </w:r>
    </w:p>
    <w:p w:rsidR="00407055" w:rsidRPr="00407055" w:rsidRDefault="00407055" w:rsidP="00407055">
      <w:pPr>
        <w:spacing w:beforeLines="30" w:before="72" w:afterLines="30" w:after="72" w:line="240" w:lineRule="auto"/>
        <w:ind w:left="5529"/>
        <w:jc w:val="both"/>
        <w:rPr>
          <w:rFonts w:ascii="Arial" w:hAnsi="Arial" w:cs="Arial"/>
          <w:sz w:val="20"/>
          <w:szCs w:val="20"/>
        </w:rPr>
      </w:pPr>
      <w:proofErr w:type="gramStart"/>
      <w:r w:rsidRPr="00407055">
        <w:rPr>
          <w:rFonts w:ascii="Arial" w:hAnsi="Arial" w:cs="Arial"/>
          <w:sz w:val="20"/>
          <w:szCs w:val="20"/>
        </w:rPr>
        <w:t>cégszerű</w:t>
      </w:r>
      <w:proofErr w:type="gramEnd"/>
      <w:r w:rsidRPr="00407055">
        <w:rPr>
          <w:rFonts w:ascii="Arial" w:hAnsi="Arial" w:cs="Arial"/>
          <w:sz w:val="20"/>
          <w:szCs w:val="20"/>
        </w:rPr>
        <w:t xml:space="preserve"> aláírás</w:t>
      </w:r>
    </w:p>
    <w:p w:rsidR="00407055" w:rsidRPr="00407055" w:rsidRDefault="00407055" w:rsidP="00407055">
      <w:pPr>
        <w:spacing w:beforeLines="30" w:before="72" w:afterLines="30" w:after="72" w:line="240" w:lineRule="auto"/>
        <w:ind w:left="5529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407055">
        <w:rPr>
          <w:rFonts w:ascii="Arial" w:hAnsi="Arial" w:cs="Arial"/>
          <w:sz w:val="20"/>
          <w:szCs w:val="20"/>
        </w:rPr>
        <w:t>p.h</w:t>
      </w:r>
      <w:proofErr w:type="spellEnd"/>
      <w:proofErr w:type="gramEnd"/>
      <w:r w:rsidRPr="00407055">
        <w:rPr>
          <w:rFonts w:ascii="Arial" w:hAnsi="Arial" w:cs="Arial"/>
          <w:sz w:val="20"/>
          <w:szCs w:val="20"/>
        </w:rPr>
        <w:t>.</w:t>
      </w:r>
    </w:p>
    <w:p w:rsidR="002B5BFF" w:rsidRPr="00407055" w:rsidRDefault="002B5BFF" w:rsidP="00346940">
      <w:pPr>
        <w:jc w:val="both"/>
        <w:rPr>
          <w:rFonts w:ascii="Arial" w:hAnsi="Arial" w:cs="Arial"/>
          <w:sz w:val="20"/>
          <w:szCs w:val="20"/>
        </w:rPr>
      </w:pPr>
    </w:p>
    <w:p w:rsidR="002B5BFF" w:rsidRPr="00346940" w:rsidRDefault="002B5BFF" w:rsidP="00346940">
      <w:pPr>
        <w:jc w:val="both"/>
        <w:rPr>
          <w:rFonts w:ascii="Arial" w:hAnsi="Arial" w:cs="Arial"/>
        </w:rPr>
      </w:pPr>
      <w:r w:rsidRPr="00346940">
        <w:rPr>
          <w:rFonts w:ascii="Arial" w:hAnsi="Arial" w:cs="Arial"/>
        </w:rPr>
        <w:t xml:space="preserve"> </w:t>
      </w:r>
    </w:p>
    <w:sectPr w:rsidR="002B5BFF" w:rsidRPr="00346940" w:rsidSect="00344D88">
      <w:headerReference w:type="default" r:id="rId9"/>
      <w:footerReference w:type="default" r:id="rId10"/>
      <w:pgSz w:w="11906" w:h="16838"/>
      <w:pgMar w:top="2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04E" w:rsidRDefault="0026204E" w:rsidP="00AA6579">
      <w:pPr>
        <w:spacing w:after="0" w:line="240" w:lineRule="auto"/>
      </w:pPr>
      <w:r>
        <w:separator/>
      </w:r>
    </w:p>
  </w:endnote>
  <w:endnote w:type="continuationSeparator" w:id="0">
    <w:p w:rsidR="0026204E" w:rsidRDefault="0026204E" w:rsidP="00AA6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476" w:rsidRDefault="007F2476" w:rsidP="007F2476">
    <w:pPr>
      <w:pStyle w:val="llb"/>
      <w:ind w:firstLine="2832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67CFE430" wp14:editId="2D71E20D">
          <wp:simplePos x="0" y="0"/>
          <wp:positionH relativeFrom="column">
            <wp:posOffset>4579620</wp:posOffset>
          </wp:positionH>
          <wp:positionV relativeFrom="paragraph">
            <wp:posOffset>-777240</wp:posOffset>
          </wp:positionV>
          <wp:extent cx="2056130" cy="1420495"/>
          <wp:effectExtent l="0" t="0" r="1270" b="8255"/>
          <wp:wrapTight wrapText="bothSides">
            <wp:wrapPolygon edited="0">
              <wp:start x="13608" y="869"/>
              <wp:lineTo x="11807" y="1738"/>
              <wp:lineTo x="6404" y="5214"/>
              <wp:lineTo x="5203" y="8111"/>
              <wp:lineTo x="3602" y="10718"/>
              <wp:lineTo x="2001" y="15353"/>
              <wp:lineTo x="1401" y="21436"/>
              <wp:lineTo x="21413" y="21436"/>
              <wp:lineTo x="21413" y="2028"/>
              <wp:lineTo x="17611" y="869"/>
              <wp:lineTo x="13608" y="869"/>
            </wp:wrapPolygon>
          </wp:wrapTight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5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6130" cy="142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04E" w:rsidRDefault="0026204E" w:rsidP="00AA6579">
      <w:pPr>
        <w:spacing w:after="0" w:line="240" w:lineRule="auto"/>
      </w:pPr>
      <w:r>
        <w:separator/>
      </w:r>
    </w:p>
  </w:footnote>
  <w:footnote w:type="continuationSeparator" w:id="0">
    <w:p w:rsidR="0026204E" w:rsidRDefault="0026204E" w:rsidP="00AA6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579" w:rsidRDefault="00344D88" w:rsidP="007F2476">
    <w:pPr>
      <w:pStyle w:val="lfej"/>
    </w:pPr>
    <w:r w:rsidRPr="001943F8">
      <w:rPr>
        <w:rFonts w:cs="Arial"/>
        <w:b/>
        <w:caps/>
        <w:noProof/>
        <w:sz w:val="32"/>
        <w:szCs w:val="32"/>
        <w:lang w:eastAsia="hu-HU"/>
      </w:rPr>
      <w:drawing>
        <wp:anchor distT="0" distB="0" distL="114300" distR="114300" simplePos="0" relativeHeight="251661312" behindDoc="1" locked="0" layoutInCell="1" allowOverlap="1" wp14:anchorId="6DF71148" wp14:editId="3A5EDBDC">
          <wp:simplePos x="0" y="0"/>
          <wp:positionH relativeFrom="column">
            <wp:posOffset>-508884</wp:posOffset>
          </wp:positionH>
          <wp:positionV relativeFrom="paragraph">
            <wp:posOffset>-453859</wp:posOffset>
          </wp:positionV>
          <wp:extent cx="2224779" cy="952500"/>
          <wp:effectExtent l="0" t="0" r="4445" b="0"/>
          <wp:wrapNone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lhetoveszpre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4779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E331D"/>
    <w:multiLevelType w:val="hybridMultilevel"/>
    <w:tmpl w:val="FC88B06E"/>
    <w:lvl w:ilvl="0" w:tplc="E8D4A45C">
      <w:start w:val="1"/>
      <w:numFmt w:val="lowerLetter"/>
      <w:lvlText w:val="%1)"/>
      <w:lvlJc w:val="left"/>
      <w:pPr>
        <w:ind w:left="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88A1CE">
      <w:start w:val="1"/>
      <w:numFmt w:val="lowerLetter"/>
      <w:lvlText w:val="%2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18E5F74">
      <w:start w:val="1"/>
      <w:numFmt w:val="lowerRoman"/>
      <w:lvlText w:val="%3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B1433A4">
      <w:start w:val="1"/>
      <w:numFmt w:val="decimal"/>
      <w:lvlText w:val="%4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A7C734A">
      <w:start w:val="1"/>
      <w:numFmt w:val="lowerLetter"/>
      <w:lvlText w:val="%5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A3853F4">
      <w:start w:val="1"/>
      <w:numFmt w:val="lowerRoman"/>
      <w:lvlText w:val="%6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D405556">
      <w:start w:val="1"/>
      <w:numFmt w:val="decimal"/>
      <w:lvlText w:val="%7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F46F942">
      <w:start w:val="1"/>
      <w:numFmt w:val="lowerLetter"/>
      <w:lvlText w:val="%8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E67FDA">
      <w:start w:val="1"/>
      <w:numFmt w:val="lowerRoman"/>
      <w:lvlText w:val="%9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4C725D"/>
    <w:multiLevelType w:val="hybridMultilevel"/>
    <w:tmpl w:val="78DC0D3E"/>
    <w:lvl w:ilvl="0" w:tplc="777C34AE">
      <w:start w:val="5"/>
      <w:numFmt w:val="bullet"/>
      <w:lvlText w:val="-"/>
      <w:lvlJc w:val="left"/>
      <w:pPr>
        <w:ind w:left="831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" w15:restartNumberingAfterBreak="0">
    <w:nsid w:val="76DD43B6"/>
    <w:multiLevelType w:val="hybridMultilevel"/>
    <w:tmpl w:val="A15262E4"/>
    <w:lvl w:ilvl="0" w:tplc="60C62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E1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6D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F63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D28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324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21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424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AC2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BFF"/>
    <w:rsid w:val="002430D5"/>
    <w:rsid w:val="0026204E"/>
    <w:rsid w:val="002B5BFF"/>
    <w:rsid w:val="00325886"/>
    <w:rsid w:val="00344D88"/>
    <w:rsid w:val="00346940"/>
    <w:rsid w:val="003A033A"/>
    <w:rsid w:val="00407055"/>
    <w:rsid w:val="004D56DB"/>
    <w:rsid w:val="007F2476"/>
    <w:rsid w:val="009F0FBB"/>
    <w:rsid w:val="00AA6579"/>
    <w:rsid w:val="00AC75C9"/>
    <w:rsid w:val="00CE1E21"/>
    <w:rsid w:val="00EB6908"/>
    <w:rsid w:val="00F228D7"/>
    <w:rsid w:val="00F87485"/>
    <w:rsid w:val="00F9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A9B665-B9CF-49EC-B70E-64E358C5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F0FBB"/>
    <w:pPr>
      <w:keepNext/>
      <w:keepLines/>
      <w:spacing w:before="320" w:after="120" w:line="240" w:lineRule="auto"/>
      <w:outlineLvl w:val="1"/>
    </w:pPr>
    <w:rPr>
      <w:rFonts w:ascii="Arial" w:eastAsiaTheme="majorEastAsia" w:hAnsi="Arial" w:cstheme="majorBidi"/>
      <w:bCs/>
      <w:sz w:val="28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22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28D7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9F0FBB"/>
    <w:rPr>
      <w:rFonts w:ascii="Arial" w:eastAsiaTheme="majorEastAsia" w:hAnsi="Arial" w:cstheme="majorBidi"/>
      <w:bCs/>
      <w:sz w:val="28"/>
      <w:szCs w:val="26"/>
    </w:rPr>
  </w:style>
  <w:style w:type="paragraph" w:customStyle="1" w:styleId="Standard">
    <w:name w:val="Standard"/>
    <w:rsid w:val="0034694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3A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uiPriority w:val="99"/>
    <w:semiHidden/>
    <w:unhideWhenUsed/>
    <w:rsid w:val="00407055"/>
    <w:pPr>
      <w:suppressAutoHyphens/>
      <w:spacing w:after="120" w:line="480" w:lineRule="auto"/>
    </w:pPr>
    <w:rPr>
      <w:rFonts w:ascii="Calibri" w:eastAsia="Calibri" w:hAnsi="Calibri" w:cs="Times New Roman"/>
      <w:lang w:eastAsia="ar-SA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407055"/>
    <w:rPr>
      <w:rFonts w:ascii="Calibri" w:eastAsia="Calibri" w:hAnsi="Calibri" w:cs="Times New Roman"/>
      <w:lang w:eastAsia="ar-SA"/>
    </w:rPr>
  </w:style>
  <w:style w:type="paragraph" w:styleId="Szvegtrzs">
    <w:name w:val="Body Text"/>
    <w:basedOn w:val="Norml"/>
    <w:link w:val="SzvegtrzsChar"/>
    <w:rsid w:val="00407055"/>
    <w:pPr>
      <w:suppressAutoHyphens/>
      <w:spacing w:after="120" w:line="276" w:lineRule="auto"/>
    </w:pPr>
    <w:rPr>
      <w:rFonts w:ascii="Calibri" w:eastAsia="Calibri" w:hAnsi="Calibri" w:cs="Times New Roman"/>
      <w:lang w:eastAsia="ar-SA"/>
    </w:rPr>
  </w:style>
  <w:style w:type="character" w:customStyle="1" w:styleId="SzvegtrzsChar">
    <w:name w:val="Szövegtörzs Char"/>
    <w:basedOn w:val="Bekezdsalapbettpusa"/>
    <w:link w:val="Szvegtrzs"/>
    <w:rsid w:val="00407055"/>
    <w:rPr>
      <w:rFonts w:ascii="Calibri" w:eastAsia="Calibri" w:hAnsi="Calibri" w:cs="Times New Roman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AA6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A6579"/>
  </w:style>
  <w:style w:type="paragraph" w:styleId="llb">
    <w:name w:val="footer"/>
    <w:basedOn w:val="Norml"/>
    <w:link w:val="llbChar"/>
    <w:uiPriority w:val="99"/>
    <w:unhideWhenUsed/>
    <w:rsid w:val="00AA6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6579"/>
  </w:style>
  <w:style w:type="character" w:styleId="Hiperhivatkozs">
    <w:name w:val="Hyperlink"/>
    <w:basedOn w:val="Bekezdsalapbettpusa"/>
    <w:uiPriority w:val="99"/>
    <w:unhideWhenUsed/>
    <w:rsid w:val="00344D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0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5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3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lyazat.gov.hu/download.php?objectId=10864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lyazat.gov.hu/node/5486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1054</Words>
  <Characters>7276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Kovács</dc:creator>
  <cp:keywords/>
  <dc:description/>
  <cp:lastModifiedBy>Gurdon Lehel</cp:lastModifiedBy>
  <cp:revision>2</cp:revision>
  <dcterms:created xsi:type="dcterms:W3CDTF">2020-12-08T10:06:00Z</dcterms:created>
  <dcterms:modified xsi:type="dcterms:W3CDTF">2020-12-08T10:06:00Z</dcterms:modified>
</cp:coreProperties>
</file>