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17F2" w:rsidRPr="00D97983" w:rsidRDefault="00BF17F2" w:rsidP="00BF17F2">
      <w:pPr>
        <w:spacing w:line="259" w:lineRule="auto"/>
        <w:rPr>
          <w:rFonts w:asciiTheme="minorHAnsi" w:eastAsiaTheme="minorHAnsi" w:hAnsiTheme="minorHAnsi" w:cstheme="minorBidi"/>
          <w:b/>
          <w:sz w:val="20"/>
          <w:szCs w:val="20"/>
        </w:rPr>
      </w:pPr>
      <w:r w:rsidRPr="00D97983">
        <w:rPr>
          <w:rFonts w:asciiTheme="minorHAnsi" w:eastAsiaTheme="minorHAnsi" w:hAnsiTheme="minorHAnsi" w:cstheme="minorBidi"/>
          <w:b/>
          <w:sz w:val="20"/>
          <w:szCs w:val="20"/>
        </w:rPr>
        <w:t>Beavatkozások</w:t>
      </w:r>
    </w:p>
    <w:p w:rsidR="00BF17F2" w:rsidRPr="00157D1C" w:rsidRDefault="00BF17F2" w:rsidP="00BF17F2">
      <w:pPr>
        <w:spacing w:line="259" w:lineRule="auto"/>
        <w:rPr>
          <w:rFonts w:asciiTheme="minorHAnsi" w:eastAsiaTheme="minorHAnsi" w:hAnsiTheme="minorHAnsi" w:cstheme="minorBidi"/>
          <w:b/>
          <w:sz w:val="20"/>
          <w:szCs w:val="20"/>
        </w:rPr>
      </w:pPr>
      <w:r w:rsidRPr="00157D1C">
        <w:rPr>
          <w:rFonts w:asciiTheme="minorHAnsi" w:eastAsiaTheme="minorHAnsi" w:hAnsiTheme="minorHAnsi" w:cstheme="minorBidi"/>
          <w:b/>
          <w:sz w:val="20"/>
          <w:szCs w:val="20"/>
        </w:rPr>
        <w:t>Beavatkozási területek</w:t>
      </w: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1. Városrészi közösségi és kulturális terek infrastrukturális felújítása, átépítése, funkcióbővítése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közösségi célokra megfelelő kialakítású, állapotú terek száma összességében is alacsony, elhelyezkedésük pedig aránytalan, nem illeszkedik a mennyiségi (pl. nagy lakótelepek) és minőségi igényekhez. Egyes városrészekben kifejezetten hiányoznak a megfelelő közösségi terek. A meglévők többsége javarészt nincs ellátva kellő számú paddal, esőbeállóval/pavilonnal, ivókúttal, sporteszközzel. Emiatt kevesen keresik fel őket, holott igény mutatkozik rá (erre jó példa a nemrégiben felújított </w:t>
            </w:r>
            <w:r w:rsidRPr="00D97983">
              <w:rPr>
                <w:rFonts w:asciiTheme="minorHAnsi" w:eastAsiaTheme="minorHAnsi" w:hAnsiTheme="minorHAnsi" w:cstheme="minorBidi"/>
                <w:i/>
                <w:sz w:val="20"/>
                <w:szCs w:val="20"/>
              </w:rPr>
              <w:t>Kolostorok és kertek</w:t>
            </w:r>
            <w:r w:rsidRPr="00D97983">
              <w:rPr>
                <w:rFonts w:asciiTheme="minorHAnsi" w:eastAsiaTheme="minorHAnsi" w:hAnsiTheme="minorHAnsi" w:cstheme="minorBidi"/>
                <w:sz w:val="20"/>
                <w:szCs w:val="20"/>
              </w:rPr>
              <w:t xml:space="preserve"> (Betekints-völgy) területe, mely közkedveltté vált, sokan töltik ott szabadidejüket). </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Az intézkedés azt célozza, hogy a helyi társadalom minden tagja és közössége számára biztosított legyen elérhető közelségben jó minőségű közterület, ahol kisebb rendezvényeket is le lehet bonyolítani; szomszédok, baráti társaságok, különböző csoportok szabadtéri találkozására, programjaira adjanak lehetőséget.</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célja továbbá, hogy tematikusan (pl. sport-egészség, helyi gazdaság – vásárok, érzékenyítés, stb.) specializált terek rendszere is kialakuljon.  </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utcabútorok elhelyezése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pavilon/dobogó létesítése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árnyékoló kihelyezése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zöldfelület rendezése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ivókút elhelyezése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vizesblokk kialakítása </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szemétgyűjtők elhelyezése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könyvállvány kihelyezése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kiállító-felület létesítése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információs eszköz/installáció elhelyezése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vizes játszóegység kialakítása, </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kültéri sport/játszóeszközök elhelyezése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tájékoztató táblák kihelyezése</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felületek kialakítása, felújítása, szükséges infrastrukturális fejlesztések megvalósítása</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futóútvonal/pálya létrehozása</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ügyességi foglalkoztató eszközök beszerzése </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kutyafuttató kialakítása</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biztonsági jelzőrendszer kialakítása (segélyhívó)</w:t>
            </w:r>
          </w:p>
          <w:p w:rsidR="00BF17F2" w:rsidRPr="00157D1C" w:rsidRDefault="00BF17F2" w:rsidP="00BF17F2">
            <w:pPr>
              <w:numPr>
                <w:ilvl w:val="0"/>
                <w:numId w:val="2"/>
              </w:numPr>
              <w:spacing w:line="240"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majdani sífutó pályához tereprendezés</w:t>
            </w:r>
          </w:p>
        </w:tc>
      </w:tr>
      <w:tr w:rsidR="00BF17F2" w:rsidRPr="00157D1C" w:rsidTr="00D50337">
        <w:trPr>
          <w:trHeight w:val="23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rsidR="00BF17F2" w:rsidRPr="00D97983" w:rsidRDefault="00BF17F2" w:rsidP="00BF17F2">
            <w:pPr>
              <w:numPr>
                <w:ilvl w:val="0"/>
                <w:numId w:val="2"/>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w:t>
            </w:r>
            <w:proofErr w:type="spellStart"/>
            <w:r w:rsidRPr="00D97983">
              <w:rPr>
                <w:rFonts w:asciiTheme="minorHAnsi" w:eastAsiaTheme="minorHAnsi" w:hAnsiTheme="minorHAnsi" w:cstheme="minorBidi"/>
                <w:sz w:val="20"/>
                <w:szCs w:val="20"/>
              </w:rPr>
              <w:t>soft</w:t>
            </w:r>
            <w:proofErr w:type="spellEnd"/>
            <w:r w:rsidRPr="00D97983">
              <w:rPr>
                <w:rFonts w:asciiTheme="minorHAnsi" w:eastAsiaTheme="minorHAnsi" w:hAnsiTheme="minorHAnsi" w:cstheme="minorBidi"/>
                <w:sz w:val="20"/>
                <w:szCs w:val="20"/>
              </w:rPr>
              <w:t>” programjai</w:t>
            </w:r>
          </w:p>
          <w:p w:rsidR="00BF17F2" w:rsidRPr="00D97983" w:rsidRDefault="00BF17F2" w:rsidP="00BF17F2">
            <w:pPr>
              <w:numPr>
                <w:ilvl w:val="0"/>
                <w:numId w:val="2"/>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 negyed</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p w:rsidR="00BF17F2" w:rsidRPr="00D97983" w:rsidRDefault="00BF17F2" w:rsidP="00BF17F2">
            <w:pPr>
              <w:numPr>
                <w:ilvl w:val="0"/>
                <w:numId w:val="2"/>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 valamint Kolostorok és kertek a veszprémi vár tövében KDOP 2.1.1/A-2008-0005</w:t>
            </w:r>
          </w:p>
          <w:p w:rsidR="00BF17F2" w:rsidRPr="00D97983" w:rsidRDefault="00BF17F2" w:rsidP="00BF17F2">
            <w:pPr>
              <w:numPr>
                <w:ilvl w:val="0"/>
                <w:numId w:val="2"/>
              </w:num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Szociális város</w:t>
            </w:r>
            <w:r>
              <w:rPr>
                <w:rFonts w:asciiTheme="minorHAnsi" w:eastAsiaTheme="minorHAnsi" w:hAnsiTheme="minorHAnsi" w:cstheme="minorBidi"/>
                <w:sz w:val="20"/>
                <w:szCs w:val="20"/>
              </w:rPr>
              <w:t>-</w:t>
            </w:r>
            <w:r w:rsidRPr="00D97983">
              <w:rPr>
                <w:rFonts w:asciiTheme="minorHAnsi" w:eastAsiaTheme="minorHAnsi" w:hAnsiTheme="minorHAnsi" w:cstheme="minorBidi"/>
                <w:sz w:val="20"/>
                <w:szCs w:val="20"/>
              </w:rPr>
              <w:t>rehabilitáció Veszprémben KDOP-3.1.1/D2-13-k2-2013-0002</w:t>
            </w:r>
          </w:p>
        </w:tc>
      </w:tr>
      <w:tr w:rsidR="00BF17F2" w:rsidRPr="00157D1C" w:rsidTr="00D50337">
        <w:trPr>
          <w:trHeight w:val="23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rsidR="00BF17F2" w:rsidRPr="00D97983" w:rsidRDefault="00BF17F2" w:rsidP="00D50337">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és közösségeik</w:t>
            </w:r>
          </w:p>
        </w:tc>
      </w:tr>
      <w:tr w:rsidR="00BF17F2" w:rsidRPr="00157D1C" w:rsidTr="00D50337">
        <w:trPr>
          <w:trHeight w:val="23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FA4BBA"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akadálymentességi szempontok figyelembe vétele; területi ajánlások figyelembe vétele;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 xml:space="preserve">csökkentése; helyi közösség bevonásának módja </w:t>
            </w:r>
            <w:r w:rsidRPr="00D97983">
              <w:rPr>
                <w:rFonts w:asciiTheme="minorHAnsi" w:eastAsiaTheme="minorHAnsi" w:hAnsiTheme="minorHAnsi" w:cstheme="minorBidi"/>
                <w:sz w:val="20"/>
                <w:szCs w:val="20"/>
              </w:rPr>
              <w:lastRenderedPageBreak/>
              <w:t>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BF17F2" w:rsidRPr="00157D1C" w:rsidTr="00D50337">
        <w:trPr>
          <w:trHeight w:val="23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87.672</w:t>
            </w:r>
            <w:r w:rsidRPr="0061739B">
              <w:rPr>
                <w:rFonts w:asciiTheme="minorHAnsi" w:eastAsiaTheme="minorHAnsi" w:hAnsiTheme="minorHAnsi" w:cstheme="minorBidi"/>
                <w:sz w:val="20"/>
                <w:szCs w:val="20"/>
              </w:rPr>
              <w:t>,07</w:t>
            </w:r>
            <w:r>
              <w:rPr>
                <w:rFonts w:asciiTheme="minorHAnsi" w:eastAsiaTheme="minorHAnsi" w:hAnsiTheme="minorHAnsi" w:cstheme="minorBidi"/>
                <w:sz w:val="20"/>
                <w:szCs w:val="20"/>
              </w:rPr>
              <w:t>2</w:t>
            </w:r>
            <w:r w:rsidRPr="0061739B">
              <w:rPr>
                <w:rFonts w:asciiTheme="minorHAnsi" w:eastAsiaTheme="minorHAnsi" w:hAnsiTheme="minorHAnsi" w:cstheme="minorBidi"/>
                <w:sz w:val="20"/>
                <w:szCs w:val="20"/>
              </w:rPr>
              <w:t xml:space="preserve">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2018.06-2020.02.</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2. Közterületi közösségi tér kialakítása KULCSPROJEKT</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76"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Igen</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76"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város egyik legfontosabb kultúrával átszőtt területére tervezett fejlesztés a kultúra és közösségfejlesztés együttesének egyedi karakterét adja, amelyre - a HKFS keretében és annak megvalósítását követően hosszú távon is - további közösségfejlesztő, közösségszervező programok építhetőek, így a fejlesztés a HKFS egyik vezérfonalaként, kulcsprojektjeként értelmezendő.</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Többfunkciójú kulturális és közösségi terek városi rendszerének kiépítése.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D50337">
            <w:pPr>
              <w:spacing w:line="276" w:lineRule="auto"/>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 „városrészi közösségi és kulturális terek infrastrukturális felújítása, átépítése, funkcióbővítése” c. intézkedéshez közvetlenül kapcsolódó fejlesztés, mely a megvalósulást követően a HFS keretében támogatható intézkedések mentén számos ESZA programmal, projekttel tölthető meg.</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 Kapcsolódás tervezett fejlesztéshez: </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TOP 6.1 Vár u. 10. kiállítótér kialakítása</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CLLD közösségfejlesztő „</w:t>
            </w:r>
            <w:proofErr w:type="spellStart"/>
            <w:r w:rsidRPr="00D97983">
              <w:rPr>
                <w:rFonts w:asciiTheme="minorHAnsi" w:eastAsiaTheme="minorHAnsi" w:hAnsiTheme="minorHAnsi" w:cstheme="minorBidi"/>
                <w:sz w:val="20"/>
                <w:szCs w:val="20"/>
              </w:rPr>
              <w:t>soft</w:t>
            </w:r>
            <w:proofErr w:type="spellEnd"/>
            <w:r w:rsidRPr="00D97983">
              <w:rPr>
                <w:rFonts w:asciiTheme="minorHAnsi" w:eastAsiaTheme="minorHAnsi" w:hAnsiTheme="minorHAnsi" w:cstheme="minorBidi"/>
                <w:sz w:val="20"/>
                <w:szCs w:val="20"/>
              </w:rPr>
              <w:t>” programjai</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 Kapcsolódás megvalósult intézkedéshez: </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kisgyermekek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925C50">
              <w:rPr>
                <w:rFonts w:asciiTheme="minorHAnsi" w:eastAsiaTheme="minorHAnsi" w:hAnsiTheme="minorHAnsi" w:cstheme="minorBidi"/>
                <w:sz w:val="20"/>
                <w:szCs w:val="20"/>
              </w:rPr>
              <w:t>idősek</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Szakmai szervezetekkel való, illetve szektorközi együttműködés a tervezésben és megvalósításban; innovatív megoldások, új technikák alkalmazása; tulajdonosi hozzájárulás; környezeti </w:t>
            </w:r>
            <w:r>
              <w:rPr>
                <w:rFonts w:asciiTheme="minorHAnsi" w:eastAsiaTheme="minorHAnsi" w:hAnsiTheme="minorHAnsi" w:cstheme="minorBidi"/>
                <w:sz w:val="20"/>
                <w:szCs w:val="20"/>
              </w:rPr>
              <w:t xml:space="preserve">igénybevétel </w:t>
            </w:r>
            <w:r w:rsidRPr="00D97983">
              <w:rPr>
                <w:rFonts w:asciiTheme="minorHAnsi" w:eastAsiaTheme="minorHAnsi" w:hAnsiTheme="minorHAnsi" w:cstheme="minorBidi"/>
                <w:sz w:val="20"/>
                <w:szCs w:val="20"/>
              </w:rPr>
              <w:t>csökkentése; helyi közösség bevonásának módja és mértéke; fenntarthatóság; kommunikációs tervek és vállalások; megvalósítási szervezeti kapacitás</w:t>
            </w:r>
            <w:r>
              <w:rPr>
                <w:rFonts w:asciiTheme="minorHAnsi" w:eastAsiaTheme="minorHAnsi" w:hAnsiTheme="minorHAnsi" w:cstheme="minorBidi"/>
                <w:sz w:val="20"/>
                <w:szCs w:val="20"/>
              </w:rPr>
              <w:t>, esélytudatosság közvetítése.</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255.000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2018.04-2019.12.</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b/>
                <w:i/>
                <w:sz w:val="20"/>
                <w:szCs w:val="20"/>
              </w:rPr>
              <w:t xml:space="preserve">3. </w:t>
            </w:r>
            <w:r w:rsidRPr="006D7029">
              <w:rPr>
                <w:rFonts w:asciiTheme="minorHAnsi" w:eastAsiaTheme="minorHAnsi" w:hAnsiTheme="minorHAnsi" w:cstheme="minorBidi"/>
                <w:b/>
                <w:i/>
                <w:sz w:val="20"/>
                <w:szCs w:val="20"/>
              </w:rPr>
              <w:t>Helyi örökség, termékek, gasztronómiai és egyéb hagyományok bemutatása; helyi identitást erősítő tevékenységek, helyi büszkeség, közösséghez tartozás erősítése; városrészi és városrészek közötti közösségfejlesztés</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150079" w:rsidRDefault="00BF17F2" w:rsidP="00D50337">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 xml:space="preserve">A városban több olyan kevésbé ismert érték, (gasztronómiai) hagyomány, kulturális örökség/emlék van, mely kisebb hangsúlyt kap, feledésbe merült, vagy nem kellően ismert a helyiek körében. Bemutatásuk, láthatóvá tételük, felidézésük erősíti a városhoz való kötődést, a helyi identitás formálódását, a helyi közösségek összetartását; mely a helyben maradást, illetve a be/letelepedést is ösztönzi egyben. A város lakónépességére </w:t>
            </w:r>
            <w:r w:rsidRPr="00150079">
              <w:rPr>
                <w:rFonts w:asciiTheme="minorHAnsi" w:eastAsiaTheme="minorHAnsi" w:hAnsiTheme="minorHAnsi" w:cstheme="minorBidi"/>
                <w:sz w:val="20"/>
                <w:szCs w:val="20"/>
              </w:rPr>
              <w:lastRenderedPageBreak/>
              <w:t>az elöregedés jellemző, így nagyon fontos, hogy Veszprém vonzó legyen a fiatal felnőttek (családalapítás előtt állók) számára. Az identitás kialakítását már gyermekkorban célszerű elkezdeni, hogy erőssé váljon a kötelék, mely a városhoz kapcsolja őket, s felnövekedvén ne válasszanak más várost a letelepedésre. Mindehhez élményszerűvé kell tenni a helyi emlékekhez, hagyományokhoz való kapcsolódást. Veszprémben mind a városrészek között, mind városrészeken belül erősítésre szorul a különböző elvek (generációk, területi szempontok, szakterületek, stb.) szerint szerveződő közösségek közötti kapcsolatrendszer, együttműködés, kommunikáció. Az intézkedés azt is célozza, hogy minden szinten erősödjön a veszprémi közösségek közötti párbeszéd, amely lehetővé teszi a közös gondolkodást, tervezést és közösségi kezdeményezéseket.</w:t>
            </w:r>
          </w:p>
          <w:p w:rsidR="00BF17F2" w:rsidRPr="000E3C93" w:rsidRDefault="00BF17F2" w:rsidP="00D50337">
            <w:pPr>
              <w:spacing w:line="240" w:lineRule="auto"/>
              <w:jc w:val="both"/>
              <w:rPr>
                <w:rFonts w:asciiTheme="minorHAnsi" w:eastAsiaTheme="minorHAnsi" w:hAnsiTheme="minorHAnsi" w:cstheme="minorBidi"/>
                <w:sz w:val="20"/>
                <w:szCs w:val="20"/>
              </w:rPr>
            </w:pPr>
            <w:r w:rsidRPr="00150079">
              <w:rPr>
                <w:rFonts w:asciiTheme="minorHAnsi" w:eastAsiaTheme="minorHAnsi" w:hAnsiTheme="minorHAnsi" w:cstheme="minorBidi"/>
                <w:sz w:val="20"/>
                <w:szCs w:val="20"/>
              </w:rPr>
              <w:t>A helyi termékek megjelenítése és elérhetővé tétele egyúttal piacot teremt a helyi gazdaság számára, a helyi vállalkozások jövedelmi viszonyai javulnak, mely a munkahelyteremtést is elősegíti. Mindez hozzájárul a környezeti fenntarthatósághoz (REL – rövid ellátási láncok), valamint a lakosság egészség- és környezettudatosságának fejlődéséhez.</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Specifikus cél:</w:t>
            </w:r>
          </w:p>
        </w:tc>
        <w:tc>
          <w:tcPr>
            <w:tcW w:w="7366" w:type="dxa"/>
          </w:tcPr>
          <w:p w:rsidR="00BF17F2" w:rsidRPr="00AC017B"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Erős veszprémi identitás és kötődés kialakítása a helyi örökség, hagyományok ápolásán és a kulturális kínálat erősítésén keresztül.</w:t>
            </w:r>
          </w:p>
          <w:p w:rsidR="00BF17F2"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Közösségi </w:t>
            </w:r>
          </w:p>
          <w:p w:rsidR="00BF17F2" w:rsidRDefault="00BF17F2" w:rsidP="00D50337">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szemléletformálás révén környezet-és egészségtudatossá váló helyi társadalom.</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Aktív, i</w:t>
            </w:r>
            <w:r w:rsidRPr="00D97983">
              <w:rPr>
                <w:rFonts w:asciiTheme="minorHAnsi" w:eastAsiaTheme="minorHAnsi" w:hAnsiTheme="minorHAnsi" w:cstheme="minorBidi"/>
                <w:sz w:val="20"/>
                <w:szCs w:val="20"/>
              </w:rPr>
              <w:t>nnovatívan együttműködő és befogadó közösségekből álló helyi társadalom megteremtése.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termelői piac kialakítása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kitelepülés-szerű gasztronómiai rendezvény, fesztivál rendezése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vásár rendezése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védjegyrendszer létrehozása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védjegyes termékek hozzáférhetővé tétele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útvonalak kijelölése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kiadvány/szakácskönyv elkészítése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főzőiskola indítása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gasztronómiai estek, előadások, kiállítás szervezése</w:t>
            </w:r>
          </w:p>
          <w:p w:rsidR="00BF17F2"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veszprémi menü összeállítása, elérhetővé tétele (vendéglátóhelyek bevonása)</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egyes területek történetének megismertetése, interaktív módon</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tematikus utak/ séták (pl.: történeti, művészeti), helyismereti foglalkozások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ismertető füzet készítése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ismertető tábla, térkép elhelyezése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hagyományokhoz kapcsolódó kulturális rendezvény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ipartörténeti tárgyak beszerzése, bemutathatóvá tétele és elhelyezése történeti szempontból releváns helyszínen</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gyermek vetélkedők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mesterségek tanítása</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interaktív, innovatív, de hagyományokra építő foglalkozások, rendezvények, kiállítások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bemutatkozásának megszervezése, több alkalommal, már meglévő programra épülve, valamint önálló programként egyaránt</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utcabál szervezése</w:t>
            </w:r>
          </w:p>
          <w:p w:rsidR="00BF17F2"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városrészek közötti egyeztetés, fórum, rendezvények szervezése</w:t>
            </w:r>
          </w:p>
          <w:p w:rsidR="00BF17F2" w:rsidRPr="00FF1151"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Veszprém város monográfiájának elkészítése</w:t>
            </w:r>
          </w:p>
        </w:tc>
      </w:tr>
      <w:tr w:rsidR="00BF17F2" w:rsidRPr="00157D1C" w:rsidTr="00D50337">
        <w:trPr>
          <w:trHeight w:val="30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w:t>
            </w:r>
          </w:p>
          <w:p w:rsidR="00BF17F2" w:rsidRDefault="00BF17F2" w:rsidP="00D50337">
            <w:pPr>
              <w:spacing w:line="240" w:lineRule="auto"/>
              <w:ind w:left="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mi piacunk”</w:t>
            </w:r>
          </w:p>
          <w:p w:rsidR="00BF17F2" w:rsidRDefault="00BF17F2" w:rsidP="00D50337">
            <w:pPr>
              <w:spacing w:line="240" w:lineRule="auto"/>
              <w:ind w:left="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„Térségi identitás”</w:t>
            </w:r>
          </w:p>
          <w:p w:rsidR="00BF17F2" w:rsidRPr="006B3A3D"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rsidR="00BF17F2"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2.Kapcsolódás megvalósult intézkedéshez: </w:t>
            </w:r>
          </w:p>
          <w:p w:rsidR="00BF17F2"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AGÓRA Veszprém TIOP -1.2.1A-12/1-2013-0001</w:t>
            </w:r>
          </w:p>
        </w:tc>
      </w:tr>
      <w:tr w:rsidR="00BF17F2" w:rsidRPr="00157D1C" w:rsidTr="00D50337">
        <w:trPr>
          <w:trHeight w:val="30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termelők</w:t>
            </w:r>
          </w:p>
          <w:p w:rsidR="00BF17F2"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szolgáltatók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szakmai tudományos szervezetek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kisiparosok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tc>
      </w:tr>
      <w:tr w:rsidR="00BF17F2" w:rsidRPr="00157D1C" w:rsidTr="00D50337">
        <w:trPr>
          <w:trHeight w:val="30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30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8</w:t>
            </w:r>
            <w:r w:rsidRPr="0061739B">
              <w:rPr>
                <w:rFonts w:asciiTheme="minorHAnsi" w:eastAsiaTheme="minorHAnsi" w:hAnsiTheme="minorHAnsi" w:cstheme="minorBidi"/>
                <w:sz w:val="20"/>
                <w:szCs w:val="20"/>
              </w:rPr>
              <w:t>7.</w:t>
            </w:r>
            <w:r>
              <w:rPr>
                <w:rFonts w:asciiTheme="minorHAnsi" w:eastAsiaTheme="minorHAnsi" w:hAnsiTheme="minorHAnsi" w:cstheme="minorBidi"/>
                <w:sz w:val="20"/>
                <w:szCs w:val="20"/>
              </w:rPr>
              <w:t>5</w:t>
            </w:r>
            <w:r w:rsidRPr="0061739B">
              <w:rPr>
                <w:rFonts w:asciiTheme="minorHAnsi" w:eastAsiaTheme="minorHAnsi" w:hAnsiTheme="minorHAnsi" w:cstheme="minorBidi"/>
                <w:sz w:val="20"/>
                <w:szCs w:val="20"/>
              </w:rPr>
              <w:t xml:space="preserve">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Default="00BF17F2" w:rsidP="00D50337">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4.</w:t>
            </w:r>
            <w:r w:rsidRPr="00157D1C">
              <w:rPr>
                <w:rFonts w:asciiTheme="minorHAnsi" w:eastAsiaTheme="minorHAnsi" w:hAnsiTheme="minorHAnsi" w:cstheme="minorBidi"/>
                <w:b/>
                <w:i/>
                <w:sz w:val="20"/>
                <w:szCs w:val="20"/>
              </w:rPr>
              <w:t xml:space="preserve"> Társadalmi érzékenyítés a fogyatékkal élők, a hátrányos helyzetű és más közösségek társadalmi int</w:t>
            </w:r>
            <w:r>
              <w:rPr>
                <w:rFonts w:asciiTheme="minorHAnsi" w:eastAsiaTheme="minorHAnsi" w:hAnsiTheme="minorHAnsi" w:cstheme="minorBidi"/>
                <w:b/>
                <w:i/>
                <w:sz w:val="20"/>
                <w:szCs w:val="20"/>
              </w:rPr>
              <w:t xml:space="preserve">egrációjának erősítése érdekében, </w:t>
            </w:r>
            <w:r w:rsidRPr="00157D1C">
              <w:rPr>
                <w:rFonts w:asciiTheme="minorHAnsi" w:eastAsiaTheme="minorHAnsi" w:hAnsiTheme="minorHAnsi" w:cstheme="minorBidi"/>
                <w:b/>
                <w:i/>
                <w:sz w:val="20"/>
                <w:szCs w:val="20"/>
              </w:rPr>
              <w:t>infrastrukturális fejlesztések</w:t>
            </w:r>
            <w:r>
              <w:rPr>
                <w:rFonts w:asciiTheme="minorHAnsi" w:eastAsiaTheme="minorHAnsi" w:hAnsiTheme="minorHAnsi" w:cstheme="minorBidi"/>
                <w:b/>
                <w:i/>
                <w:sz w:val="20"/>
                <w:szCs w:val="20"/>
              </w:rPr>
              <w:t xml:space="preserve"> </w:t>
            </w:r>
          </w:p>
          <w:p w:rsidR="00BF17F2" w:rsidRPr="00157D1C" w:rsidRDefault="00BF17F2" w:rsidP="00D50337">
            <w:pPr>
              <w:spacing w:line="240" w:lineRule="auto"/>
              <w:jc w:val="right"/>
              <w:rPr>
                <w:rFonts w:asciiTheme="minorHAnsi" w:eastAsiaTheme="minorHAnsi" w:hAnsiTheme="minorHAnsi" w:cstheme="minorBidi"/>
                <w:sz w:val="20"/>
                <w:szCs w:val="20"/>
              </w:rPr>
            </w:pP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társadalmi együttélés szempontjából nagyon fontos a hátrányos helyzetűek, valamilyen fogyatékossággal élők helyzetének megismerése, hogy elfogadóbbá váljon a lakosság. Országos szintű probléma, hogy ami az átlagostól eltérő, azt elutasítják az emberek, ismeretek hiányában is. Életkortól, élethelyzettől függetlenül szükség volna megtanulni, hogy mit jelent fogyatékkal élni. Elősegítené a szolidaritást, a toleranciát, a türelmet, ami manapság egyre kevésbé jellemző. Érzékenyítő tevékenységek, tréningek, eszközök útján bemutathatóak volnának élethelyzetük sajátosságai (milyen kerekesszékben ülve/gyengén látóként stb. megélni a mindennapokat).</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Az intézkedés elősegíti a fogyatékossággal élők közösségi beilleszkedését. </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fogyatékossági sajátosságok mentén kialakított részlegek létesítése (pl.: kerekesszék használata)</w:t>
            </w:r>
          </w:p>
          <w:p w:rsidR="00BF17F2" w:rsidRPr="00157D1C"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integrált játékkert kialakítása</w:t>
            </w:r>
          </w:p>
          <w:p w:rsidR="00BF17F2" w:rsidRPr="00157D1C"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látásukban korlátozottak számára (is) érdekes kert létrehozása (eltérő felületi textúrák, illatok, kiemelt/magasított növényszigetek)</w:t>
            </w:r>
          </w:p>
          <w:p w:rsidR="00BF17F2"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mezítlábas útvonal kiépítése (különböző féle járófelületek)</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fogyatékossági sajátosságok mentén kialakított részlegek (pl.: kerekesszék használata) bemutatása, tájékoztatás, kipróbálásra lehetőség biztosítása</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szemléltető kiállítás, rendezvény, bemutató szervezése</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egészségesek és fogyatékossággal élők számára közös </w:t>
            </w:r>
          </w:p>
          <w:p w:rsidR="00BF17F2" w:rsidRPr="00157D1C" w:rsidRDefault="00BF17F2" w:rsidP="00D50337">
            <w:p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programok, akciók, foglalkozások szervezése</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 Kapcsolódás megvalósult intézkedéshez:</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proofErr w:type="spellStart"/>
            <w:r w:rsidRPr="00D97983">
              <w:rPr>
                <w:rFonts w:asciiTheme="minorHAnsi" w:eastAsiaTheme="minorHAnsi" w:hAnsiTheme="minorHAnsi" w:cstheme="minorBidi"/>
                <w:sz w:val="20"/>
                <w:szCs w:val="20"/>
              </w:rPr>
              <w:t>Dózsaváros</w:t>
            </w:r>
            <w:proofErr w:type="spellEnd"/>
            <w:r w:rsidRPr="00D97983">
              <w:rPr>
                <w:rFonts w:asciiTheme="minorHAnsi" w:eastAsiaTheme="minorHAnsi" w:hAnsiTheme="minorHAnsi" w:cstheme="minorBidi"/>
                <w:sz w:val="20"/>
                <w:szCs w:val="20"/>
              </w:rPr>
              <w:t xml:space="preserve"> XXI. századi iskolája - a veszprémi Dózsa György Általános Iskola esélyegyenlőség-orientált fejlesztése KDOP-5.1.1/2/2F/2f-2009-0008</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proofErr w:type="spellStart"/>
            <w:r w:rsidRPr="00D97983">
              <w:rPr>
                <w:rFonts w:asciiTheme="minorHAnsi" w:eastAsiaTheme="minorHAnsi" w:hAnsiTheme="minorHAnsi" w:cstheme="minorBidi"/>
                <w:sz w:val="20"/>
                <w:szCs w:val="20"/>
              </w:rPr>
              <w:t>Hriszto</w:t>
            </w:r>
            <w:proofErr w:type="spellEnd"/>
            <w:r w:rsidRPr="00D97983">
              <w:rPr>
                <w:rFonts w:asciiTheme="minorHAnsi" w:eastAsiaTheme="minorHAnsi" w:hAnsiTheme="minorHAnsi" w:cstheme="minorBidi"/>
                <w:sz w:val="20"/>
                <w:szCs w:val="20"/>
              </w:rPr>
              <w:t xml:space="preserve"> Botev Általános Iskola akadálymentesítése KDOP-5.3.2-2007-0062</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Akadálymentesítés a veszprémi Cholnoky Jenő Lakótelepi Tagóvodában KDOP-5.3.2-2007-0008</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A művelet/helyi felhívás célcsoportja:</w:t>
            </w:r>
          </w:p>
        </w:tc>
        <w:tc>
          <w:tcPr>
            <w:tcW w:w="7366" w:type="dxa"/>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mindegyik társadalmi/demográfiai csoport</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FA4BBA"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7.500 </w:t>
            </w:r>
            <w:proofErr w:type="spellStart"/>
            <w:r w:rsidRPr="0061739B">
              <w:rPr>
                <w:rFonts w:asciiTheme="minorHAnsi" w:eastAsiaTheme="minorHAnsi" w:hAnsiTheme="minorHAnsi" w:cstheme="minorBidi"/>
                <w:sz w:val="20"/>
                <w:szCs w:val="20"/>
              </w:rPr>
              <w:t>eFt</w:t>
            </w:r>
            <w:proofErr w:type="spellEnd"/>
            <w:r w:rsidRPr="0061739B">
              <w:rPr>
                <w:rFonts w:asciiTheme="minorHAnsi" w:eastAsiaTheme="minorHAnsi" w:hAnsiTheme="minorHAnsi" w:cstheme="minorBidi"/>
                <w:sz w:val="20"/>
                <w:szCs w:val="20"/>
              </w:rPr>
              <w:t xml:space="preserve"> / 10.000 </w:t>
            </w:r>
            <w:proofErr w:type="spellStart"/>
            <w:r w:rsidRPr="0061739B">
              <w:rPr>
                <w:rFonts w:asciiTheme="minorHAnsi" w:eastAsiaTheme="minorHAnsi" w:hAnsiTheme="minorHAnsi" w:cstheme="minorBidi"/>
                <w:sz w:val="20"/>
                <w:szCs w:val="20"/>
              </w:rPr>
              <w:t>eFt</w:t>
            </w:r>
            <w:proofErr w:type="spellEnd"/>
            <w:r w:rsidRPr="0061739B">
              <w:rPr>
                <w:rFonts w:asciiTheme="minorHAnsi" w:eastAsiaTheme="minorHAnsi" w:hAnsiTheme="minorHAnsi" w:cstheme="minorBidi"/>
                <w:sz w:val="20"/>
                <w:szCs w:val="20"/>
              </w:rPr>
              <w:t xml:space="preserve"> </w:t>
            </w:r>
          </w:p>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összesen: 17.500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FA4BBA" w:rsidRDefault="00BF17F2" w:rsidP="00D50337">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w:t>
            </w:r>
            <w:r w:rsidRPr="00157D1C">
              <w:rPr>
                <w:rFonts w:asciiTheme="minorHAnsi" w:eastAsiaTheme="minorHAnsi" w:hAnsiTheme="minorHAnsi" w:cstheme="minorBidi"/>
                <w:sz w:val="20"/>
                <w:szCs w:val="20"/>
              </w:rPr>
              <w:t>ESZA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Default="00BF17F2" w:rsidP="00D50337">
            <w:pPr>
              <w:spacing w:line="240" w:lineRule="auto"/>
              <w:ind w:left="171"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 xml:space="preserve">5. </w:t>
            </w:r>
            <w:r w:rsidRPr="00157D1C">
              <w:rPr>
                <w:rFonts w:asciiTheme="minorHAnsi" w:eastAsiaTheme="minorHAnsi" w:hAnsiTheme="minorHAnsi" w:cstheme="minorBidi"/>
                <w:b/>
                <w:i/>
                <w:sz w:val="20"/>
                <w:szCs w:val="20"/>
              </w:rPr>
              <w:t>Közösségi jellegű, közösségépítő, egészségfejlesztő-sportrendezvények</w:t>
            </w:r>
            <w:r>
              <w:rPr>
                <w:rFonts w:asciiTheme="minorHAnsi" w:eastAsiaTheme="minorHAnsi" w:hAnsiTheme="minorHAnsi" w:cstheme="minorBidi"/>
                <w:b/>
                <w:i/>
                <w:sz w:val="20"/>
                <w:szCs w:val="20"/>
              </w:rPr>
              <w:t xml:space="preserve"> és hozzájuk</w:t>
            </w:r>
            <w:r w:rsidRPr="00157D1C">
              <w:rPr>
                <w:rFonts w:asciiTheme="minorHAnsi" w:eastAsiaTheme="minorHAnsi" w:hAnsiTheme="minorHAnsi" w:cstheme="minorBidi"/>
                <w:b/>
                <w:i/>
                <w:sz w:val="20"/>
                <w:szCs w:val="20"/>
              </w:rPr>
              <w:t xml:space="preserve"> kapcsolódó infrastrukturális fejlesztések</w:t>
            </w:r>
          </w:p>
          <w:p w:rsidR="00BF17F2" w:rsidRPr="00157D1C" w:rsidRDefault="00BF17F2" w:rsidP="00D50337">
            <w:pPr>
              <w:spacing w:line="240" w:lineRule="auto"/>
              <w:jc w:val="right"/>
              <w:rPr>
                <w:rFonts w:asciiTheme="minorHAnsi" w:eastAsiaTheme="minorHAnsi" w:hAnsiTheme="minorHAnsi" w:cstheme="minorBidi"/>
                <w:sz w:val="20"/>
                <w:szCs w:val="20"/>
              </w:rPr>
            </w:pP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Veszprémre is jellemző idősödő társadalom miatt az egészségügyi rendszer fenntarthatósága csökkenni fog, ezért a megelőzés, az egészségtudatos életmód kiemelkedő fontosságúvá válik. A mozgáskultúra fejlesztése, az egészségmegőrzés technikáinak elsajátítsa elengedhetetlen, hogy Veszprém lakossága minél tovább aktívan és egészségesen éljen. Kulcselem a mozgásra való ösztönzés, hiszen a városban nagyon sokan ülő munkát végeznek, ráadásul mesterséges fényviszonyok között; így ennek ellensúlyozása a szabad levegőn való sportolás/mozgás.</w:t>
            </w:r>
          </w:p>
          <w:p w:rsidR="00BF17F2" w:rsidRPr="00D97983"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kifejezetten a csoportos, közösségben történő egészséges mozgásformák bemutatását, képzését, gyakorlását - és ennélfogva a közösségépítést is - támogatja, az ehhez kapcsolódó </w:t>
            </w:r>
            <w:r>
              <w:rPr>
                <w:rFonts w:asciiTheme="minorHAnsi" w:eastAsiaTheme="minorHAnsi" w:hAnsiTheme="minorHAnsi" w:cstheme="minorBidi"/>
                <w:sz w:val="20"/>
                <w:szCs w:val="20"/>
              </w:rPr>
              <w:t xml:space="preserve">infrastrukturális </w:t>
            </w:r>
            <w:r w:rsidRPr="00D97983">
              <w:rPr>
                <w:rFonts w:asciiTheme="minorHAnsi" w:eastAsiaTheme="minorHAnsi" w:hAnsiTheme="minorHAnsi" w:cstheme="minorBidi"/>
                <w:sz w:val="20"/>
                <w:szCs w:val="20"/>
              </w:rPr>
              <w:t>feltételek megteremtésé</w:t>
            </w:r>
            <w:r>
              <w:rPr>
                <w:rFonts w:asciiTheme="minorHAnsi" w:eastAsiaTheme="minorHAnsi" w:hAnsiTheme="minorHAnsi" w:cstheme="minorBidi"/>
                <w:sz w:val="20"/>
                <w:szCs w:val="20"/>
              </w:rPr>
              <w:t>vel.</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túra, nordic walking, futó útvonalak kijelölése, kitáblázása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felnőtt játszótér kialakítása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mászó fal kialakítása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mozgáskoordinációt segítő egységek kialakítása (pl. Kneipp-medence, instabil felületek/eszközök)</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gerinctréninghez/állapotfelméréshez /nordic walkinghoz szükséges eszközök beszerzése</w:t>
            </w:r>
          </w:p>
          <w:p w:rsidR="00BF17F2"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jóga-pontok kialakítása, feltüntetése táblákon</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sportágválasztó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bajnokságok szervezése (ping-pong, sakk, gördeszka, pétanque stb.)</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nordic walking foglalkozások szervezése</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rendszeres gerinctréning, jógaoktatás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gerincprogram kidolgozása, megvalósítása (állapotfelmérés, mozgásformák megtanítása, utókövetés stb.)</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teljesítménytúra, tematikus túra, nordic walking túra / verseny 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 „Hősök Tere” program meghívása</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videó riport készítése az egyes kevésbé ismert mozgásformák népszerűsítése érdekében</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előadások szervezése egészségmegőrzés/egészségtudatos életmód témakörben iskolások számára </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cégek számára egészség-megőrzési program szervezése (bevonás)</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ITS fejlesztési beavatkozás: „Stadion funkcióbővítő fejlesztése”</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rsidR="00BF17F2"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Kolostorok és kertek a veszprémi vár tövében KDOP 2.1.1/A-2008-0005</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 fiatalok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trénerek, sportszakemberek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oktatási-nevelési intézmények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munkáltatók</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FA4BBA"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12.500 </w:t>
            </w:r>
            <w:proofErr w:type="spellStart"/>
            <w:r w:rsidRPr="0061739B">
              <w:rPr>
                <w:rFonts w:asciiTheme="minorHAnsi" w:eastAsiaTheme="minorHAnsi" w:hAnsiTheme="minorHAnsi" w:cstheme="minorBidi"/>
                <w:sz w:val="20"/>
                <w:szCs w:val="20"/>
              </w:rPr>
              <w:t>eFt</w:t>
            </w:r>
            <w:proofErr w:type="spellEnd"/>
            <w:r w:rsidRPr="0061739B">
              <w:rPr>
                <w:rFonts w:asciiTheme="minorHAnsi" w:eastAsiaTheme="minorHAnsi" w:hAnsiTheme="minorHAnsi" w:cstheme="minorBidi"/>
                <w:sz w:val="20"/>
                <w:szCs w:val="20"/>
              </w:rPr>
              <w:t xml:space="preserve"> / 27.500 </w:t>
            </w:r>
            <w:proofErr w:type="spellStart"/>
            <w:r w:rsidRPr="0061739B">
              <w:rPr>
                <w:rFonts w:asciiTheme="minorHAnsi" w:eastAsiaTheme="minorHAnsi" w:hAnsiTheme="minorHAnsi" w:cstheme="minorBidi"/>
                <w:sz w:val="20"/>
                <w:szCs w:val="20"/>
              </w:rPr>
              <w:t>eFt</w:t>
            </w:r>
            <w:proofErr w:type="spellEnd"/>
          </w:p>
          <w:p w:rsidR="00BF17F2" w:rsidRPr="00FA4BBA" w:rsidRDefault="00BF17F2" w:rsidP="00D50337">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 xml:space="preserve">összesen: 40.000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FA4BBA" w:rsidRDefault="00BF17F2" w:rsidP="00D50337">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Default="00BF17F2" w:rsidP="00D50337">
            <w:pPr>
              <w:spacing w:line="240" w:lineRule="auto"/>
              <w:ind w:left="171" w:hanging="171"/>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6</w:t>
            </w:r>
            <w:r w:rsidRPr="00157D1C">
              <w:rPr>
                <w:rFonts w:asciiTheme="minorHAnsi" w:eastAsiaTheme="minorHAnsi" w:hAnsiTheme="minorHAnsi" w:cstheme="minorBidi"/>
                <w:b/>
                <w:i/>
                <w:sz w:val="20"/>
                <w:szCs w:val="20"/>
              </w:rPr>
              <w:t>. Helyi társadalmi, gazdasági információs szolgáltatás, adatbázis, online/webes elérhetőség kialakítása, fejlesztése; kapcsolódó képzések</w:t>
            </w:r>
          </w:p>
          <w:p w:rsidR="00BF17F2" w:rsidRPr="00157D1C" w:rsidRDefault="00BF17F2" w:rsidP="00D50337">
            <w:pPr>
              <w:spacing w:line="240" w:lineRule="auto"/>
              <w:ind w:left="171" w:hanging="171"/>
              <w:jc w:val="right"/>
              <w:rPr>
                <w:rFonts w:asciiTheme="minorHAnsi" w:eastAsiaTheme="minorHAnsi" w:hAnsiTheme="minorHAnsi" w:cstheme="minorBidi"/>
                <w:sz w:val="20"/>
                <w:szCs w:val="20"/>
              </w:rPr>
            </w:pP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helyzetfeltáró munka során több téma/terület vonatkozásában is felmerült, hogy a város lakói számára nem áll rendelkezésre kellő mennyiségű, és főként rendezett-rendszerezett információ, adat a különböző veszprémi lehetőségeket illetően. Nem megfelelően, s nem azonos helyen biztosított a hozzáférés a gazdasági vonatkozású információkhoz, a turisztikai ismeretekről, a kulturális attrakciókról, önkéntes kapacitásról, iskolai közösségi szolgálatról, vagy akár a közösségi terek különböző használatbavételi lehetőségeiről. </w:t>
            </w:r>
            <w:r w:rsidRPr="00B36495">
              <w:rPr>
                <w:color w:val="000000" w:themeColor="text1"/>
                <w:sz w:val="20"/>
                <w:szCs w:val="20"/>
              </w:rPr>
              <w:t>Hiányzik a Veszprém fejlődését átfogóan, illetve az egyes fejlesztési projektek, rendezvények céljain, eredményein keresztül bemutató kommunikációs platform, mely az egységes szemléletű informáláson túl alkalmas arra is, hogy erősítse a városimázst, helyi kötődést és büszkeséget, és arra is, hogy az egyes fejlesztési lépésekhez, projektekhez kapcsolódó újabb – szinergikus hatásokat kihasználó - projektötletek születését, projektek kidolgozását, megvalósítását generálja. Alkalmas lehet az egyes fejlesztési elképzelések összekapcsolódásának erősítésére.</w:t>
            </w:r>
            <w:r>
              <w:t xml:space="preserve"> </w:t>
            </w:r>
            <w:r>
              <w:br/>
            </w:r>
            <w:r w:rsidRPr="00D97983">
              <w:rPr>
                <w:rFonts w:asciiTheme="minorHAnsi" w:eastAsiaTheme="minorHAnsi" w:hAnsiTheme="minorHAnsi" w:cstheme="minorBidi"/>
                <w:sz w:val="20"/>
                <w:szCs w:val="20"/>
              </w:rPr>
              <w:t xml:space="preserve"> Az adatok gyűjtését, rendszerezését követően teljes körűen hozzáférhetővé válnak a városlakók számára releváns és szükséges ismeretek. Az információk megszerzéséhez Veszprém város információs portáljához illeszkedő, tartalmával integritásban működő webes alkalmazást szándékozunk létrehozni. Akadálymentességi felmérés is része elképzeléseinknek, melynek eredményeit közzétesszük, valamint beépítjük a felhívásokra érkező projektek elvárásai közé.</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akadálymentesség felmérése a városban</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térkép elkészítése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akadálymentesítési kiadvány szerkesztése, megjelentetése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összegyűjtött akadálymentesítési adatok elhelyezése applikációs programon</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kulturális és közösségi terekhez kapcsolódó, mobil eszközre optimalizált webes alkalmazás fejlesztése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közösségi térként használható helyek/területek felmérése, adatbázis létrehozása, közzététele</w:t>
            </w:r>
          </w:p>
          <w:p w:rsidR="00BF17F2"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gazdasági adatbázisok létrehozása</w:t>
            </w:r>
          </w:p>
          <w:p w:rsidR="00BF17F2" w:rsidRPr="00B36495" w:rsidRDefault="00BF17F2" w:rsidP="00BF17F2">
            <w:pPr>
              <w:numPr>
                <w:ilvl w:val="0"/>
                <w:numId w:val="3"/>
              </w:numPr>
              <w:spacing w:line="259" w:lineRule="auto"/>
              <w:ind w:left="318"/>
              <w:jc w:val="both"/>
              <w:rPr>
                <w:rFonts w:asciiTheme="minorHAnsi" w:eastAsiaTheme="minorHAnsi" w:hAnsiTheme="minorHAnsi" w:cstheme="minorBidi"/>
                <w:color w:val="000000" w:themeColor="text1"/>
                <w:sz w:val="20"/>
                <w:szCs w:val="20"/>
              </w:rPr>
            </w:pPr>
            <w:r w:rsidRPr="00B36495">
              <w:rPr>
                <w:color w:val="000000" w:themeColor="text1"/>
                <w:sz w:val="20"/>
                <w:szCs w:val="20"/>
              </w:rPr>
              <w:t>helyi fejlesztések, rendezvények átfogó, egységes szemléletű bemutatását cél</w:t>
            </w:r>
            <w:r>
              <w:rPr>
                <w:color w:val="000000" w:themeColor="text1"/>
                <w:sz w:val="20"/>
                <w:szCs w:val="20"/>
              </w:rPr>
              <w:t>zó kommunikációs, városimázs</w:t>
            </w:r>
            <w:r w:rsidRPr="00B36495">
              <w:rPr>
                <w:color w:val="000000" w:themeColor="text1"/>
                <w:sz w:val="20"/>
                <w:szCs w:val="20"/>
              </w:rPr>
              <w:t xml:space="preserve"> felület létrehozása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önkéntességre vonatkozó igények és lehetőségek felmérése, közzététele, koordinálása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városi szintű iskolai közösségi szolgálat feltérképezése, beintegrálása a városi akciókba </w:t>
            </w:r>
          </w:p>
          <w:p w:rsidR="00BF17F2" w:rsidRPr="00157D1C"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adományozói kultúra fejlesztésének elindítása</w:t>
            </w:r>
          </w:p>
        </w:tc>
      </w:tr>
      <w:tr w:rsidR="00BF17F2" w:rsidRPr="00157D1C" w:rsidTr="00D50337">
        <w:trPr>
          <w:trHeight w:val="38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lastRenderedPageBreak/>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1.Kapcsolódás tervezett fejlesztéshez: </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TOP-6.8.2-15VP1 Foglalkoztatási paktum</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BF17F2" w:rsidRPr="00157D1C" w:rsidTr="00D50337">
        <w:trPr>
          <w:trHeight w:val="38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fogyatékossággal élők</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gazdasági szféra szereplői</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adott szolgáltatást igénybevevők</w:t>
            </w:r>
          </w:p>
        </w:tc>
      </w:tr>
      <w:tr w:rsidR="00BF17F2" w:rsidRPr="00157D1C" w:rsidTr="00D50337">
        <w:trPr>
          <w:trHeight w:val="38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FA4BBA"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38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12.500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rPr>
          <w:trHeight w:val="38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FA4BBA" w:rsidRDefault="00BF17F2" w:rsidP="00D50337">
            <w:pPr>
              <w:spacing w:line="240" w:lineRule="auto"/>
              <w:rPr>
                <w:rFonts w:asciiTheme="minorHAnsi" w:eastAsiaTheme="minorHAnsi" w:hAnsiTheme="minorHAnsi" w:cstheme="minorBidi"/>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Default="00BF17F2" w:rsidP="00D50337">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7</w:t>
            </w:r>
            <w:r w:rsidRPr="00157D1C">
              <w:rPr>
                <w:rFonts w:asciiTheme="minorHAnsi" w:eastAsiaTheme="minorHAnsi" w:hAnsiTheme="minorHAnsi" w:cstheme="minorBidi"/>
                <w:b/>
                <w:i/>
                <w:sz w:val="20"/>
                <w:szCs w:val="20"/>
              </w:rPr>
              <w:t>. Kulturális-művészeti</w:t>
            </w:r>
            <w:r>
              <w:rPr>
                <w:rFonts w:asciiTheme="minorHAnsi" w:eastAsiaTheme="minorHAnsi" w:hAnsiTheme="minorHAnsi" w:cstheme="minorBidi"/>
                <w:b/>
                <w:i/>
                <w:sz w:val="20"/>
                <w:szCs w:val="20"/>
              </w:rPr>
              <w:t xml:space="preserve"> kapacitások fejlesztése,</w:t>
            </w:r>
            <w:r w:rsidRPr="00157D1C">
              <w:rPr>
                <w:rFonts w:asciiTheme="minorHAnsi" w:eastAsiaTheme="minorHAnsi" w:hAnsiTheme="minorHAnsi" w:cstheme="minorBidi"/>
                <w:b/>
                <w:i/>
                <w:sz w:val="20"/>
                <w:szCs w:val="20"/>
              </w:rPr>
              <w:t xml:space="preserve"> közösségi kínálat bővítése</w:t>
            </w:r>
          </w:p>
          <w:p w:rsidR="00BF17F2" w:rsidRPr="00157D1C" w:rsidRDefault="00BF17F2" w:rsidP="00D50337">
            <w:pPr>
              <w:spacing w:line="240" w:lineRule="auto"/>
              <w:ind w:left="171"/>
              <w:jc w:val="right"/>
              <w:rPr>
                <w:rFonts w:asciiTheme="minorHAnsi" w:eastAsiaTheme="minorHAnsi" w:hAnsiTheme="minorHAnsi" w:cstheme="minorBidi"/>
                <w:sz w:val="20"/>
                <w:szCs w:val="20"/>
              </w:rPr>
            </w:pP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A városban immár hagyománnyá vált, országos jelentőségű fesztiválok zajlanak, melyek kisebb programelemekkel bővíthetők, több társadalmi csoport (civil szervezetek, gyerekek, egyetemisták) együttes kiszolgálására. Ugyanakkor ezek a rendezvények főként a nyári időszakban kerülnek megrendezésre, ezért a többi évszakra is hangsúlyt kellene helyezni. Ezen kívül kisebb, rendszeresen jelentkező programokkal, rendezvényekkel a helyben élők jobban megmozgathatóak, s színesedhet a hétköznapok szürkesége, monotonitása is általuk. Veszprém kulturális életének meghatározó eleme a zene, a város komoly zenei hagyományokkal rendelkezik, számos kórusa és több zenekara, magas szintű képzést nyújtó zeneiskolája is hírnevét öregbíti. A tehetséges diákok bemutatkozási lehetőségei azonban leginkább rendezvényekre korlátozódnak, emiatt több (kötetlen) programra és helyszínre volna szükség, ahol a város lakói és az ifjú zenészek együtt élvezhetnék a zene feltöltő élményét. Továbbá egészen fiatal korban elkezdhető volna a zenei tehetség felkutatása és fejlesztése, illetve az önkifejezés és kapcsolatteremtés készségének segítése a kisgyermekek számára. Mindez hosszú távon befolyásolhatja a városi lét minőségi, kreatív, cselekvő megélését is. </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Ezen túl más kulturális, tudományos területen is fontos a veszprémi tehetségek felkutatása, felkarolása, gondozása</w:t>
            </w:r>
            <w:r>
              <w:rPr>
                <w:rFonts w:asciiTheme="minorHAnsi" w:eastAsiaTheme="minorHAnsi" w:hAnsiTheme="minorHAnsi" w:cstheme="minorBidi"/>
                <w:sz w:val="20"/>
                <w:szCs w:val="20"/>
              </w:rPr>
              <w:t xml:space="preserve">. </w:t>
            </w:r>
            <w:r w:rsidRPr="00D97983">
              <w:rPr>
                <w:rFonts w:asciiTheme="minorHAnsi" w:eastAsiaTheme="minorHAnsi" w:hAnsiTheme="minorHAnsi" w:cstheme="minorBidi"/>
                <w:sz w:val="20"/>
                <w:szCs w:val="20"/>
              </w:rPr>
              <w:t xml:space="preserve">A gyakori közös élmények összekovácsolják a közösséget, ezáltal pedig mindenki sokkal elfogadóbbá, szolidárisabbá válik. Az intézkedés erősíti a helyi identitást. </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 xml:space="preserve"> Erős veszprémi identitás és kötődés kialakítása a helyi örökség, hagyományok ápolásán és a kulturális kínálat erősítésén keresztül.</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lastRenderedPageBreak/>
              <w:t>Aktív, innovatívan együttműködő és befogadó közösségekből álló helyi társadalom megteremtése.</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interaktív előadások, beszélgetések szervezése („mindennapi tudomány”)</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vizuális látásmód fejlesztése (interaktív játszóház/tér)</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interaktív kiállítások szervezése </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filmművészeti fesztivál rendezése („minden, ami filmkészítés”)</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utcamozi létesítése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szabadtéri programok szervezése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aszfaltrajzverseny rendezése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hungarikumok bemutatása, több napos szabadtéri rendezvény keretében</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 kitelepülés, azok színesítésére; különböző szervezetek megjelenésére lehetőség biztosítása (civil szervezet, egyetemisták, oktatók stb.)</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rendezvényekhez/ eseményekhez kapcsolódóan tematikus játékterek létrehozása</w:t>
            </w:r>
          </w:p>
          <w:p w:rsidR="00BF17F2"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városi közösségi tematikus rendezvények megszervezése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komplex (zene, mozgás, dráma, képi kifejezés stb.) személyiség-és közösségfejlesztő program megvalósítása</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felmérések, tanulmányok készítése</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képzési program lebonyolítása</w:t>
            </w:r>
          </w:p>
          <w:p w:rsidR="00BF17F2" w:rsidRPr="005D0FB0"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tehetségek számára rendszeres megjelenési lehetőség megteremtése</w:t>
            </w:r>
          </w:p>
          <w:p w:rsidR="00BF17F2" w:rsidRPr="00157D1C"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mentorálási program szervezése</w:t>
            </w:r>
          </w:p>
        </w:tc>
      </w:tr>
      <w:tr w:rsidR="00BF17F2" w:rsidRPr="00157D1C" w:rsidTr="00D50337">
        <w:trPr>
          <w:trHeight w:val="344"/>
        </w:trPr>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Borders>
              <w:bottom w:val="single" w:sz="4" w:space="0" w:color="auto"/>
            </w:tcBorders>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Modern Városok program: zeneiskolai fejlesztés</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6.1 Vár u. 10. kiállítótér kialakítása</w:t>
            </w:r>
          </w:p>
          <w:p w:rsidR="00BF17F2" w:rsidRDefault="00BF17F2" w:rsidP="00D50337">
            <w:pPr>
              <w:spacing w:line="259"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rsidR="00BF17F2"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rsidR="00BF17F2" w:rsidRPr="005E4924"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5E4924">
              <w:rPr>
                <w:rFonts w:asciiTheme="minorHAnsi" w:eastAsiaTheme="minorHAnsi" w:hAnsiTheme="minorHAnsi" w:cstheme="minorBidi"/>
                <w:sz w:val="20"/>
                <w:szCs w:val="20"/>
              </w:rPr>
              <w:t>Belvárosi rehabilitáció I. ütem KDOP-3.1.1/D-2010-0001</w:t>
            </w:r>
          </w:p>
        </w:tc>
      </w:tr>
      <w:tr w:rsidR="00BF17F2" w:rsidRPr="00157D1C" w:rsidTr="00D50337">
        <w:trPr>
          <w:trHeight w:val="344"/>
        </w:trPr>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Borders>
              <w:bottom w:val="single" w:sz="4" w:space="0" w:color="auto"/>
            </w:tcBorders>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kulturális-művészeti közösségek</w:t>
            </w:r>
          </w:p>
          <w:p w:rsidR="00BF17F2"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szülők</w:t>
            </w:r>
          </w:p>
          <w:p w:rsidR="00BF17F2" w:rsidRPr="005E4924"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gyermekek (1-10 év)</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általános-és középiskolások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pedagógusok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mentorok, művészek, tudósok</w:t>
            </w:r>
          </w:p>
        </w:tc>
      </w:tr>
      <w:tr w:rsidR="00BF17F2" w:rsidRPr="00157D1C" w:rsidTr="00D50337">
        <w:trPr>
          <w:trHeight w:val="344"/>
        </w:trPr>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Borders>
              <w:bottom w:val="single" w:sz="4" w:space="0" w:color="auto"/>
            </w:tcBorders>
          </w:tcPr>
          <w:p w:rsidR="00BF17F2"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344"/>
        </w:trPr>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Borders>
              <w:bottom w:val="single" w:sz="4" w:space="0" w:color="auto"/>
            </w:tcBorders>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45.000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2018.08-2021.11.</w:t>
            </w:r>
          </w:p>
        </w:tc>
      </w:tr>
      <w:tr w:rsidR="00BF17F2" w:rsidRPr="00157D1C" w:rsidTr="00D50337">
        <w:tc>
          <w:tcPr>
            <w:tcW w:w="169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Borders>
              <w:bottom w:val="single" w:sz="4" w:space="0" w:color="auto"/>
            </w:tcBorders>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r w:rsidR="00BF17F2" w:rsidRPr="00157D1C" w:rsidTr="00D50337">
        <w:tc>
          <w:tcPr>
            <w:tcW w:w="9062" w:type="dxa"/>
            <w:gridSpan w:val="2"/>
            <w:tcBorders>
              <w:top w:val="single" w:sz="4" w:space="0" w:color="auto"/>
              <w:left w:val="nil"/>
              <w:bottom w:val="single" w:sz="4" w:space="0" w:color="auto"/>
              <w:right w:val="nil"/>
            </w:tcBorders>
            <w:shd w:val="clear" w:color="auto" w:fill="auto"/>
          </w:tcPr>
          <w:p w:rsidR="00BF17F2" w:rsidRPr="00157D1C" w:rsidRDefault="00BF17F2" w:rsidP="00D50337">
            <w:pPr>
              <w:spacing w:line="240" w:lineRule="auto"/>
              <w:rPr>
                <w:rFonts w:asciiTheme="minorHAnsi" w:eastAsiaTheme="minorHAnsi" w:hAnsiTheme="minorHAnsi" w:cstheme="minorBidi"/>
                <w:sz w:val="20"/>
                <w:szCs w:val="20"/>
              </w:rPr>
            </w:pPr>
          </w:p>
          <w:p w:rsidR="00BF17F2" w:rsidRDefault="00BF17F2" w:rsidP="00D50337">
            <w:pPr>
              <w:spacing w:line="240" w:lineRule="auto"/>
              <w:rPr>
                <w:rFonts w:asciiTheme="minorHAnsi" w:eastAsiaTheme="minorHAnsi" w:hAnsiTheme="minorHAnsi" w:cstheme="minorBidi"/>
                <w:sz w:val="20"/>
                <w:szCs w:val="20"/>
              </w:rPr>
            </w:pPr>
          </w:p>
          <w:p w:rsidR="00BF17F2" w:rsidRDefault="00BF17F2" w:rsidP="00D50337">
            <w:pPr>
              <w:spacing w:line="240" w:lineRule="auto"/>
              <w:rPr>
                <w:rFonts w:asciiTheme="minorHAnsi" w:eastAsiaTheme="minorHAnsi" w:hAnsiTheme="minorHAnsi" w:cstheme="minorBidi"/>
                <w:sz w:val="20"/>
                <w:szCs w:val="20"/>
              </w:rPr>
            </w:pPr>
          </w:p>
          <w:p w:rsidR="00BF17F2" w:rsidRDefault="00BF17F2" w:rsidP="00D50337">
            <w:pPr>
              <w:spacing w:line="240" w:lineRule="auto"/>
              <w:rPr>
                <w:rFonts w:asciiTheme="minorHAnsi" w:eastAsiaTheme="minorHAnsi" w:hAnsiTheme="minorHAnsi" w:cstheme="minorBidi"/>
                <w:sz w:val="20"/>
                <w:szCs w:val="20"/>
              </w:rPr>
            </w:pPr>
          </w:p>
          <w:p w:rsidR="00BF17F2" w:rsidRPr="00157D1C" w:rsidRDefault="00BF17F2" w:rsidP="00D50337">
            <w:pPr>
              <w:spacing w:line="240" w:lineRule="auto"/>
              <w:rPr>
                <w:rFonts w:asciiTheme="minorHAnsi" w:eastAsiaTheme="minorHAnsi" w:hAnsiTheme="minorHAnsi" w:cstheme="minorBidi"/>
                <w:sz w:val="20"/>
                <w:szCs w:val="20"/>
              </w:rPr>
            </w:pPr>
            <w:bookmarkStart w:id="0" w:name="_GoBack"/>
            <w:bookmarkEnd w:id="0"/>
          </w:p>
        </w:tc>
      </w:tr>
      <w:tr w:rsidR="00BF17F2" w:rsidRPr="00157D1C" w:rsidTr="00D50337">
        <w:tc>
          <w:tcPr>
            <w:tcW w:w="9062" w:type="dxa"/>
            <w:gridSpan w:val="2"/>
            <w:tcBorders>
              <w:top w:val="single" w:sz="4" w:space="0" w:color="auto"/>
            </w:tcBorders>
            <w:shd w:val="clear" w:color="auto" w:fill="BDD6EE" w:themeFill="accent1" w:themeFillTint="66"/>
          </w:tcPr>
          <w:p w:rsidR="00BF17F2" w:rsidRDefault="00BF17F2" w:rsidP="00D50337">
            <w:pPr>
              <w:spacing w:line="240" w:lineRule="auto"/>
              <w:ind w:left="29" w:hanging="142"/>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lastRenderedPageBreak/>
              <w:t xml:space="preserve">8. </w:t>
            </w:r>
            <w:r w:rsidRPr="00157D1C">
              <w:rPr>
                <w:rFonts w:asciiTheme="minorHAnsi" w:eastAsiaTheme="minorHAnsi" w:hAnsiTheme="minorHAnsi" w:cstheme="minorBidi"/>
                <w:b/>
                <w:i/>
                <w:sz w:val="20"/>
                <w:szCs w:val="20"/>
              </w:rPr>
              <w:t>Városi környezeti fenntarthatóság érdekében megvalósítandó fejlesztések</w:t>
            </w:r>
            <w:r>
              <w:rPr>
                <w:rFonts w:asciiTheme="minorHAnsi" w:eastAsiaTheme="minorHAnsi" w:hAnsiTheme="minorHAnsi" w:cstheme="minorBidi"/>
                <w:b/>
                <w:i/>
                <w:sz w:val="20"/>
                <w:szCs w:val="20"/>
              </w:rPr>
              <w:t xml:space="preserve">, </w:t>
            </w:r>
            <w:r w:rsidRPr="00157D1C">
              <w:rPr>
                <w:rFonts w:asciiTheme="minorHAnsi" w:eastAsiaTheme="minorHAnsi" w:hAnsiTheme="minorHAnsi" w:cstheme="minorBidi"/>
                <w:b/>
                <w:i/>
                <w:sz w:val="20"/>
                <w:szCs w:val="20"/>
              </w:rPr>
              <w:t>környezettudatossági programok, akciók</w:t>
            </w:r>
          </w:p>
          <w:p w:rsidR="00BF17F2" w:rsidRPr="00157D1C" w:rsidRDefault="00BF17F2" w:rsidP="00D50337">
            <w:pPr>
              <w:spacing w:line="240" w:lineRule="auto"/>
              <w:jc w:val="right"/>
              <w:rPr>
                <w:rFonts w:asciiTheme="minorHAnsi" w:eastAsiaTheme="minorHAnsi" w:hAnsiTheme="minorHAnsi" w:cstheme="minorBidi"/>
                <w:sz w:val="20"/>
                <w:szCs w:val="20"/>
              </w:rPr>
            </w:pPr>
          </w:p>
        </w:tc>
      </w:tr>
      <w:tr w:rsidR="00BF17F2" w:rsidRPr="00157D1C" w:rsidTr="00D50337">
        <w:trPr>
          <w:trHeight w:val="216"/>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rPr>
          <w:trHeight w:val="26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klímaváltozás kedvezőtlen hatásaira való reagálás öss</w:t>
            </w:r>
            <w:r>
              <w:rPr>
                <w:rFonts w:asciiTheme="minorHAnsi" w:eastAsiaTheme="minorHAnsi" w:hAnsiTheme="minorHAnsi" w:cstheme="minorBidi"/>
                <w:sz w:val="20"/>
                <w:szCs w:val="20"/>
              </w:rPr>
              <w:t>ztársadalmi érdek. Veszprémben -</w:t>
            </w:r>
            <w:r w:rsidRPr="00D97983">
              <w:rPr>
                <w:rFonts w:asciiTheme="minorHAnsi" w:eastAsiaTheme="minorHAnsi" w:hAnsiTheme="minorHAnsi" w:cstheme="minorBidi"/>
                <w:sz w:val="20"/>
                <w:szCs w:val="20"/>
              </w:rPr>
              <w:t xml:space="preserve"> amely Klímasztár város - adott a talaja a szemléletformálásnak, erre építve komplex környezet-tudatossági program indítható. Ennek eredményeképp mérsékelhető a városlakók környezetterhelő életmódja, hosszútávon használható</w:t>
            </w:r>
            <w:r>
              <w:rPr>
                <w:rFonts w:asciiTheme="minorHAnsi" w:eastAsiaTheme="minorHAnsi" w:hAnsiTheme="minorHAnsi" w:cstheme="minorBidi"/>
                <w:sz w:val="20"/>
                <w:szCs w:val="20"/>
              </w:rPr>
              <w:t xml:space="preserve"> és fenntartható</w:t>
            </w:r>
            <w:r w:rsidRPr="00D97983">
              <w:rPr>
                <w:rFonts w:asciiTheme="minorHAnsi" w:eastAsiaTheme="minorHAnsi" w:hAnsiTheme="minorHAnsi" w:cstheme="minorBidi"/>
                <w:sz w:val="20"/>
                <w:szCs w:val="20"/>
              </w:rPr>
              <w:t xml:space="preserve"> technikák válnak elsajátíthatóvá, és jóval egészségesebb környezet alakul ki, mely az egészségmegőrzésben is pozitív változást hoz. A közösen elért eredmények, lebonyolított akciók összekovácsolják a jelenleg izoláltan működő közösségeket, vagy újakat hoznak létre, egyúttal erősítik a helyi identitást, s fejlesztik a környezeti kultúrát.</w:t>
            </w:r>
          </w:p>
          <w:p w:rsidR="00BF17F2" w:rsidRPr="00D97983" w:rsidRDefault="00BF17F2" w:rsidP="00D50337">
            <w:pPr>
              <w:spacing w:line="240"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Az </w:t>
            </w:r>
            <w:r w:rsidRPr="00D97983">
              <w:rPr>
                <w:rFonts w:asciiTheme="minorHAnsi" w:eastAsiaTheme="minorHAnsi" w:hAnsiTheme="minorHAnsi" w:cstheme="minorBidi"/>
                <w:sz w:val="20"/>
                <w:szCs w:val="20"/>
              </w:rPr>
              <w:t xml:space="preserve">intézkedés a </w:t>
            </w:r>
            <w:r>
              <w:rPr>
                <w:rFonts w:asciiTheme="minorHAnsi" w:eastAsiaTheme="minorHAnsi" w:hAnsiTheme="minorHAnsi" w:cstheme="minorBidi"/>
                <w:sz w:val="20"/>
                <w:szCs w:val="20"/>
              </w:rPr>
              <w:t xml:space="preserve">kitűzött </w:t>
            </w:r>
            <w:r w:rsidRPr="00D97983">
              <w:rPr>
                <w:rFonts w:asciiTheme="minorHAnsi" w:eastAsiaTheme="minorHAnsi" w:hAnsiTheme="minorHAnsi" w:cstheme="minorBidi"/>
                <w:sz w:val="20"/>
                <w:szCs w:val="20"/>
              </w:rPr>
              <w:t xml:space="preserve">célok infrastrukturális alapját </w:t>
            </w:r>
            <w:r>
              <w:rPr>
                <w:rFonts w:asciiTheme="minorHAnsi" w:eastAsiaTheme="minorHAnsi" w:hAnsiTheme="minorHAnsi" w:cstheme="minorBidi"/>
                <w:sz w:val="20"/>
                <w:szCs w:val="20"/>
              </w:rPr>
              <w:t>is meg</w:t>
            </w:r>
            <w:r w:rsidRPr="00D97983">
              <w:rPr>
                <w:rFonts w:asciiTheme="minorHAnsi" w:eastAsiaTheme="minorHAnsi" w:hAnsiTheme="minorHAnsi" w:cstheme="minorBidi"/>
                <w:sz w:val="20"/>
                <w:szCs w:val="20"/>
              </w:rPr>
              <w:t>teremti.</w:t>
            </w:r>
          </w:p>
        </w:tc>
      </w:tr>
      <w:tr w:rsidR="00BF17F2" w:rsidRPr="00157D1C" w:rsidTr="00D50337">
        <w:trPr>
          <w:trHeight w:val="264"/>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tc>
      </w:tr>
      <w:tr w:rsidR="00BF17F2" w:rsidRPr="00157D1C" w:rsidTr="00D50337">
        <w:trPr>
          <w:trHeight w:val="809"/>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környezettudatos, szalmabála-házak építése, felszerelése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működésről szóló tájékoztató tábla elhelyezése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faültetés</w:t>
            </w:r>
          </w:p>
          <w:p w:rsidR="00BF17F2"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 xml:space="preserve">biodiverzitást, </w:t>
            </w:r>
            <w:r w:rsidRPr="00157D1C">
              <w:rPr>
                <w:rFonts w:asciiTheme="minorHAnsi" w:eastAsiaTheme="minorHAnsi" w:hAnsiTheme="minorHAnsi" w:cstheme="minorBidi"/>
                <w:sz w:val="20"/>
                <w:szCs w:val="20"/>
              </w:rPr>
              <w:t>zöldterületi gazdálkodást bemutató hely/terület kialakítása, növénykultúra telepítése lakossági bevonással</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régi, környezettudatos technikák újratanítása a mindennapi életet szolgálva (pl. horgolás, kötés, barkácsolás – raklapból, festési technikák, balkon-fűszerkert készítés)</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újrahasznosított anyagokból használati tárgyak készítésének kialakítása</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zöld emléktárgyak készítésének kialakítása</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helyi tehetségek, kreatív személyek bemutatása</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jó példák összegyűjtése (zöld cégek a városban)</w:t>
            </w:r>
          </w:p>
          <w:p w:rsidR="00BF17F2" w:rsidRPr="005D0FB0" w:rsidRDefault="00BF17F2" w:rsidP="00BF17F2">
            <w:pPr>
              <w:numPr>
                <w:ilvl w:val="0"/>
                <w:numId w:val="3"/>
              </w:numPr>
              <w:spacing w:line="240"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szemléletformáló akciók</w:t>
            </w:r>
            <w:r>
              <w:rPr>
                <w:rFonts w:asciiTheme="minorHAnsi" w:eastAsiaTheme="minorHAnsi" w:hAnsiTheme="minorHAnsi" w:cstheme="minorBidi"/>
                <w:sz w:val="20"/>
                <w:szCs w:val="20"/>
              </w:rPr>
              <w:t xml:space="preserve">, rendezvények szervezése, </w:t>
            </w:r>
            <w:r w:rsidRPr="005D0FB0">
              <w:rPr>
                <w:rFonts w:asciiTheme="minorHAnsi" w:eastAsiaTheme="minorHAnsi" w:hAnsiTheme="minorHAnsi" w:cstheme="minorBidi"/>
                <w:sz w:val="20"/>
                <w:szCs w:val="20"/>
              </w:rPr>
              <w:t>rendezése (</w:t>
            </w:r>
            <w:proofErr w:type="spellStart"/>
            <w:r>
              <w:rPr>
                <w:rFonts w:asciiTheme="minorHAnsi" w:eastAsiaTheme="minorHAnsi" w:hAnsiTheme="minorHAnsi" w:cstheme="minorBidi"/>
                <w:sz w:val="20"/>
                <w:szCs w:val="20"/>
              </w:rPr>
              <w:t>pl</w:t>
            </w:r>
            <w:proofErr w:type="spellEnd"/>
            <w:r>
              <w:rPr>
                <w:rFonts w:asciiTheme="minorHAnsi" w:eastAsiaTheme="minorHAnsi" w:hAnsiTheme="minorHAnsi" w:cstheme="minorBidi"/>
                <w:sz w:val="20"/>
                <w:szCs w:val="20"/>
              </w:rPr>
              <w:t xml:space="preserve">: </w:t>
            </w:r>
            <w:r w:rsidRPr="005D0FB0">
              <w:rPr>
                <w:rFonts w:asciiTheme="minorHAnsi" w:eastAsiaTheme="minorHAnsi" w:hAnsiTheme="minorHAnsi" w:cstheme="minorBidi"/>
                <w:sz w:val="20"/>
                <w:szCs w:val="20"/>
              </w:rPr>
              <w:t>plakátverseny, fotópályázat, hulladéklerakó látogatása</w:t>
            </w:r>
            <w:r>
              <w:rPr>
                <w:rFonts w:asciiTheme="minorHAnsi" w:eastAsiaTheme="minorHAnsi" w:hAnsiTheme="minorHAnsi" w:cstheme="minorBidi"/>
                <w:sz w:val="20"/>
                <w:szCs w:val="20"/>
              </w:rPr>
              <w:t>, szemléletformáló rendezvények, akciók</w:t>
            </w:r>
            <w:r w:rsidRPr="005D0FB0">
              <w:rPr>
                <w:rFonts w:asciiTheme="minorHAnsi" w:eastAsiaTheme="minorHAnsi" w:hAnsiTheme="minorHAnsi" w:cstheme="minorBidi"/>
                <w:sz w:val="20"/>
                <w:szCs w:val="20"/>
              </w:rPr>
              <w:t xml:space="preserve"> stb.)</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5D0FB0">
              <w:rPr>
                <w:rFonts w:asciiTheme="minorHAnsi" w:eastAsiaTheme="minorHAnsi" w:hAnsiTheme="minorHAnsi" w:cstheme="minorBidi"/>
                <w:sz w:val="20"/>
                <w:szCs w:val="20"/>
              </w:rPr>
              <w:t xml:space="preserve">rendezvénysorozat </w:t>
            </w:r>
            <w:r>
              <w:rPr>
                <w:rFonts w:asciiTheme="minorHAnsi" w:eastAsiaTheme="minorHAnsi" w:hAnsiTheme="minorHAnsi" w:cstheme="minorBidi"/>
                <w:sz w:val="20"/>
                <w:szCs w:val="20"/>
              </w:rPr>
              <w:t>le</w:t>
            </w:r>
            <w:r w:rsidRPr="005D0FB0">
              <w:rPr>
                <w:rFonts w:asciiTheme="minorHAnsi" w:eastAsiaTheme="minorHAnsi" w:hAnsiTheme="minorHAnsi" w:cstheme="minorBidi"/>
                <w:sz w:val="20"/>
                <w:szCs w:val="20"/>
              </w:rPr>
              <w:t>bonyolítása klímaváltozás várható hatásaira</w:t>
            </w:r>
            <w:r>
              <w:rPr>
                <w:rFonts w:asciiTheme="minorHAnsi" w:eastAsiaTheme="minorHAnsi" w:hAnsiTheme="minorHAnsi" w:cstheme="minorBidi"/>
                <w:sz w:val="20"/>
                <w:szCs w:val="20"/>
              </w:rPr>
              <w:t>, fenntarthatóságra</w:t>
            </w:r>
            <w:r w:rsidRPr="005D0FB0">
              <w:rPr>
                <w:rFonts w:asciiTheme="minorHAnsi" w:eastAsiaTheme="minorHAnsi" w:hAnsiTheme="minorHAnsi" w:cstheme="minorBidi"/>
                <w:sz w:val="20"/>
                <w:szCs w:val="20"/>
              </w:rPr>
              <w:t xml:space="preserve"> vonatkozóan</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TOP-6.3. Zöld város kialakítása</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6.5 Önkormányzatok energiahatékonyságának és a megújuló energiafelhasználás arányának növelése</w:t>
            </w:r>
          </w:p>
          <w:p w:rsidR="00BF17F2" w:rsidRPr="00F16F89"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F16F89">
              <w:rPr>
                <w:rFonts w:asciiTheme="minorHAnsi" w:eastAsiaTheme="minorHAnsi" w:hAnsiTheme="minorHAnsi" w:cstheme="minorBidi"/>
                <w:sz w:val="20"/>
                <w:szCs w:val="20"/>
              </w:rPr>
              <w:t xml:space="preserve"> CLLD közösségfejlesztő „</w:t>
            </w:r>
            <w:proofErr w:type="spellStart"/>
            <w:r w:rsidRPr="00F16F89">
              <w:rPr>
                <w:rFonts w:asciiTheme="minorHAnsi" w:eastAsiaTheme="minorHAnsi" w:hAnsiTheme="minorHAnsi" w:cstheme="minorBidi"/>
                <w:sz w:val="20"/>
                <w:szCs w:val="20"/>
              </w:rPr>
              <w:t>soft</w:t>
            </w:r>
            <w:proofErr w:type="spellEnd"/>
            <w:r w:rsidRPr="00F16F89">
              <w:rPr>
                <w:rFonts w:asciiTheme="minorHAnsi" w:eastAsiaTheme="minorHAnsi" w:hAnsiTheme="minorHAnsi" w:cstheme="minorBidi"/>
                <w:sz w:val="20"/>
                <w:szCs w:val="20"/>
              </w:rPr>
              <w:t>” programjai.</w:t>
            </w:r>
          </w:p>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fiatal felnőttek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idősek</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570"/>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12.500 </w:t>
            </w:r>
            <w:proofErr w:type="spellStart"/>
            <w:r w:rsidRPr="0061739B">
              <w:rPr>
                <w:rFonts w:asciiTheme="minorHAnsi" w:eastAsiaTheme="minorHAnsi" w:hAnsiTheme="minorHAnsi" w:cstheme="minorBidi"/>
                <w:sz w:val="20"/>
                <w:szCs w:val="20"/>
              </w:rPr>
              <w:t>eFt</w:t>
            </w:r>
            <w:proofErr w:type="spellEnd"/>
            <w:r w:rsidRPr="0061739B">
              <w:rPr>
                <w:rFonts w:asciiTheme="minorHAnsi" w:eastAsiaTheme="minorHAnsi" w:hAnsiTheme="minorHAnsi" w:cstheme="minorBidi"/>
                <w:sz w:val="20"/>
                <w:szCs w:val="20"/>
              </w:rPr>
              <w:t xml:space="preserve"> / 4</w:t>
            </w:r>
            <w:r>
              <w:rPr>
                <w:rFonts w:asciiTheme="minorHAnsi" w:eastAsiaTheme="minorHAnsi" w:hAnsiTheme="minorHAnsi" w:cstheme="minorBidi"/>
                <w:sz w:val="20"/>
                <w:szCs w:val="20"/>
              </w:rPr>
              <w:t>5</w:t>
            </w:r>
            <w:r w:rsidRPr="0061739B">
              <w:rPr>
                <w:rFonts w:asciiTheme="minorHAnsi" w:eastAsiaTheme="minorHAnsi" w:hAnsiTheme="minorHAnsi" w:cstheme="minorBidi"/>
                <w:sz w:val="20"/>
                <w:szCs w:val="20"/>
              </w:rPr>
              <w:t xml:space="preserve">.000 </w:t>
            </w:r>
            <w:proofErr w:type="spellStart"/>
            <w:r w:rsidRPr="0061739B">
              <w:rPr>
                <w:rFonts w:asciiTheme="minorHAnsi" w:eastAsiaTheme="minorHAnsi" w:hAnsiTheme="minorHAnsi" w:cstheme="minorBidi"/>
                <w:sz w:val="20"/>
                <w:szCs w:val="20"/>
              </w:rPr>
              <w:t>eFt</w:t>
            </w:r>
            <w:proofErr w:type="spellEnd"/>
          </w:p>
          <w:p w:rsidR="00BF17F2" w:rsidRPr="00FA4BBA" w:rsidRDefault="00BF17F2" w:rsidP="00D50337">
            <w:pPr>
              <w:spacing w:line="240" w:lineRule="auto"/>
              <w:rPr>
                <w:rFonts w:asciiTheme="minorHAnsi" w:eastAsiaTheme="minorHAnsi" w:hAnsiTheme="minorHAnsi" w:cstheme="minorBidi"/>
              </w:rPr>
            </w:pPr>
            <w:r w:rsidRPr="0061739B">
              <w:rPr>
                <w:rFonts w:asciiTheme="minorHAnsi" w:eastAsiaTheme="minorHAnsi" w:hAnsiTheme="minorHAnsi" w:cstheme="minorBidi"/>
                <w:sz w:val="20"/>
                <w:szCs w:val="20"/>
              </w:rPr>
              <w:t xml:space="preserve">összesen: 57.500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lastRenderedPageBreak/>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ERFA</w:t>
            </w:r>
            <w:r>
              <w:rPr>
                <w:rFonts w:asciiTheme="minorHAnsi" w:eastAsiaTheme="minorHAnsi" w:hAnsiTheme="minorHAnsi" w:cstheme="minorBidi"/>
                <w:sz w:val="20"/>
                <w:szCs w:val="20"/>
              </w:rPr>
              <w:t xml:space="preserve"> / ESZA</w:t>
            </w:r>
          </w:p>
        </w:tc>
      </w:tr>
    </w:tbl>
    <w:p w:rsidR="00BF17F2" w:rsidRPr="00157D1C" w:rsidRDefault="00BF17F2" w:rsidP="00BF17F2">
      <w:pPr>
        <w:spacing w:line="259" w:lineRule="auto"/>
        <w:rPr>
          <w:rFonts w:asciiTheme="minorHAnsi" w:eastAsiaTheme="minorHAnsi" w:hAnsiTheme="minorHAnsi" w:cstheme="minorBidi"/>
          <w:sz w:val="20"/>
          <w:szCs w:val="20"/>
        </w:rPr>
      </w:pPr>
    </w:p>
    <w:tbl>
      <w:tblPr>
        <w:tblStyle w:val="Rcsostblzat5"/>
        <w:tblW w:w="0" w:type="auto"/>
        <w:tblLook w:val="04A0" w:firstRow="1" w:lastRow="0" w:firstColumn="1" w:lastColumn="0" w:noHBand="0" w:noVBand="1"/>
      </w:tblPr>
      <w:tblGrid>
        <w:gridCol w:w="1696"/>
        <w:gridCol w:w="7366"/>
      </w:tblGrid>
      <w:tr w:rsidR="00BF17F2" w:rsidRPr="00157D1C" w:rsidTr="00D50337">
        <w:tc>
          <w:tcPr>
            <w:tcW w:w="9062" w:type="dxa"/>
            <w:gridSpan w:val="2"/>
            <w:shd w:val="clear" w:color="auto" w:fill="BDD6EE" w:themeFill="accent1" w:themeFillTint="66"/>
          </w:tcPr>
          <w:p w:rsidR="00BF17F2" w:rsidRDefault="00BF17F2" w:rsidP="00D50337">
            <w:pPr>
              <w:spacing w:line="240" w:lineRule="auto"/>
              <w:rPr>
                <w:rFonts w:asciiTheme="minorHAnsi" w:eastAsiaTheme="minorHAnsi" w:hAnsiTheme="minorHAnsi" w:cstheme="minorBidi"/>
                <w:b/>
                <w:i/>
                <w:sz w:val="20"/>
                <w:szCs w:val="20"/>
              </w:rPr>
            </w:pPr>
            <w:r>
              <w:rPr>
                <w:rFonts w:asciiTheme="minorHAnsi" w:eastAsiaTheme="minorHAnsi" w:hAnsiTheme="minorHAnsi" w:cstheme="minorBidi"/>
                <w:b/>
                <w:i/>
                <w:sz w:val="20"/>
                <w:szCs w:val="20"/>
              </w:rPr>
              <w:t>9.</w:t>
            </w:r>
            <w:r w:rsidRPr="00157D1C">
              <w:rPr>
                <w:rFonts w:asciiTheme="minorHAnsi" w:eastAsiaTheme="minorHAnsi" w:hAnsiTheme="minorHAnsi" w:cstheme="minorBidi"/>
                <w:b/>
                <w:i/>
                <w:sz w:val="20"/>
                <w:szCs w:val="20"/>
              </w:rPr>
              <w:t xml:space="preserve"> A családra, mint a társadalom alapegységére építő komplex programok</w:t>
            </w:r>
          </w:p>
          <w:p w:rsidR="00BF17F2" w:rsidRPr="00157D1C" w:rsidRDefault="00BF17F2" w:rsidP="00D50337">
            <w:pPr>
              <w:spacing w:line="240" w:lineRule="auto"/>
              <w:jc w:val="right"/>
              <w:rPr>
                <w:rFonts w:asciiTheme="minorHAnsi" w:eastAsiaTheme="minorHAnsi" w:hAnsiTheme="minorHAnsi" w:cstheme="minorBidi"/>
                <w:b/>
                <w:i/>
                <w:sz w:val="20"/>
                <w:szCs w:val="20"/>
              </w:rPr>
            </w:pP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Kulcsprojekt:</w:t>
            </w:r>
          </w:p>
        </w:tc>
        <w:tc>
          <w:tcPr>
            <w:tcW w:w="7366" w:type="dxa"/>
          </w:tcPr>
          <w:p w:rsidR="00BF17F2" w:rsidRPr="00157D1C" w:rsidRDefault="00BF17F2" w:rsidP="00D50337">
            <w:pPr>
              <w:spacing w:line="259" w:lineRule="auto"/>
              <w:jc w:val="both"/>
              <w:rPr>
                <w:rFonts w:asciiTheme="minorHAnsi" w:eastAsiaTheme="minorHAnsi" w:hAnsiTheme="minorHAnsi" w:cstheme="minorBidi"/>
                <w:sz w:val="20"/>
                <w:szCs w:val="20"/>
              </w:rPr>
            </w:pPr>
            <w:r>
              <w:rPr>
                <w:rFonts w:asciiTheme="minorHAnsi" w:eastAsiaTheme="minorHAnsi" w:hAnsiTheme="minorHAnsi" w:cstheme="minorBidi"/>
                <w:sz w:val="20"/>
                <w:szCs w:val="20"/>
              </w:rPr>
              <w:t>Nem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Indoklás, alátámasztás:</w:t>
            </w:r>
          </w:p>
        </w:tc>
        <w:tc>
          <w:tcPr>
            <w:tcW w:w="7366" w:type="dxa"/>
          </w:tcPr>
          <w:p w:rsidR="00BF17F2" w:rsidRPr="0061158E"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 gyermeket nevelő család, mint a társadalom legkisebb és legmeghatározóbb rendszerének értékként történő kiemelése, óvása, támogatása össztársadalmi érdek. A családok közösséggé formálva képesek csak belső értékeiket megmutatni, képviselni.  A szülő/nagyszülő - gyermek közös játéktevékenységén keresztül jól támogatható a családi nevelés, egyúttal a család értékeinek óvása és tiszteletben tartása is megvalósítható (generációk közötti távolság csökkentése). Esetleges nevelési, gondozási hiányosságok, életvezetési problémák megoldásában, pótlásában segítségre van szükség, azt a jelenlegi intézményi forma nem tudja kielégíteni. Ehhez kötetlen, könnyen elérhető, rendszeres formában jelentkező foglalkozások biztosítására volna szükség.</w:t>
            </w:r>
            <w:r w:rsidRPr="00D97983">
              <w:rPr>
                <w:rFonts w:asciiTheme="minorHAnsi" w:eastAsiaTheme="minorHAnsi" w:hAnsiTheme="minorHAnsi" w:cstheme="minorBidi"/>
                <w:i/>
                <w:sz w:val="20"/>
                <w:szCs w:val="20"/>
              </w:rPr>
              <w:t xml:space="preserve"> </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Specifikus cél:</w:t>
            </w:r>
          </w:p>
        </w:tc>
        <w:tc>
          <w:tcPr>
            <w:tcW w:w="7366" w:type="dxa"/>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Aktív, innovatívan együttműködő és befogadó közösségekből álló helyi társadalom megteremtése.</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Közösségi szemléletformálás révén környezet-és egészségtudatossá váló helyi társadalom.</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Helyi felhívások, támogatható tevékenységek:</w:t>
            </w:r>
          </w:p>
          <w:p w:rsidR="00BF17F2" w:rsidRPr="00157D1C" w:rsidRDefault="00BF17F2" w:rsidP="00D50337">
            <w:pPr>
              <w:spacing w:line="240" w:lineRule="auto"/>
              <w:rPr>
                <w:rFonts w:asciiTheme="minorHAnsi" w:eastAsiaTheme="minorHAnsi" w:hAnsiTheme="minorHAnsi" w:cstheme="minorBidi"/>
                <w:sz w:val="20"/>
                <w:szCs w:val="20"/>
              </w:rPr>
            </w:pPr>
          </w:p>
        </w:tc>
        <w:tc>
          <w:tcPr>
            <w:tcW w:w="7366" w:type="dxa"/>
          </w:tcPr>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játszóházi/teadélutáni programok, klubfoglalkozások szervezése</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találkozók szervezése hasonló élethelyzetben lévők számára (valamilyen érzékenység, allergia; magatartászavar stb.) </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felkészítő csoportok megszervezése (iskola, pályaválasztás, szülés, nyugdíj stb.)</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praktikus/költséghatékony háztartásvezetési (főzési) technikák bemutatására és elsajátítására foglalkozások szervezése, lebonyolítása</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 xml:space="preserve">önkéntes program bonyolítása </w:t>
            </w:r>
          </w:p>
          <w:p w:rsidR="00BF17F2" w:rsidRPr="00157D1C" w:rsidRDefault="00BF17F2" w:rsidP="00BF17F2">
            <w:pPr>
              <w:numPr>
                <w:ilvl w:val="0"/>
                <w:numId w:val="3"/>
              </w:numPr>
              <w:spacing w:line="259" w:lineRule="auto"/>
              <w:ind w:left="318"/>
              <w:jc w:val="both"/>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családi rendezvények/napok megszervezése</w:t>
            </w:r>
          </w:p>
        </w:tc>
      </w:tr>
      <w:tr w:rsidR="00BF17F2" w:rsidRPr="00157D1C" w:rsidTr="00D50337">
        <w:trPr>
          <w:trHeight w:val="416"/>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Kiegészítő jelleg, lehatárolás:</w:t>
            </w:r>
          </w:p>
        </w:tc>
        <w:tc>
          <w:tcPr>
            <w:tcW w:w="7366" w:type="dxa"/>
          </w:tcPr>
          <w:p w:rsidR="00BF17F2" w:rsidRPr="00D97983" w:rsidRDefault="00BF17F2" w:rsidP="00D50337">
            <w:pPr>
              <w:spacing w:line="240" w:lineRule="auto"/>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1.Kapcsolódás tervezett fejlesztéshez:</w:t>
            </w:r>
          </w:p>
          <w:p w:rsidR="00BF17F2" w:rsidRPr="00D97983" w:rsidRDefault="00BF17F2" w:rsidP="00BF17F2">
            <w:pPr>
              <w:numPr>
                <w:ilvl w:val="0"/>
                <w:numId w:val="1"/>
              </w:numPr>
              <w:spacing w:line="240" w:lineRule="auto"/>
              <w:ind w:left="176" w:hanging="176"/>
              <w:jc w:val="both"/>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TOP 6.2 Családbarát fejlesztések: Aprófalvi bölcsőde kapacitásbővítő átalakítása/Egry úti óvoda újjáépítése/ Gyulafirátóti óvoda újjáépítése/ Bóbita Körzeti Óvoda felújítása/ Hársfa tagóvoda felújítása több helyszínen</w:t>
            </w:r>
          </w:p>
          <w:p w:rsidR="00BF17F2" w:rsidRPr="00D97983" w:rsidRDefault="00BF17F2" w:rsidP="00D50337">
            <w:pPr>
              <w:spacing w:line="240" w:lineRule="auto"/>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2.Kapcsolódás megvalósult intézkedéshez:</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AGÓRA Veszprém TIOP -1.2.1A-12/1-2013-0001</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Óvodafejlesztés, az óvodapedagógia strukturális feltételrendszerének továbbfejlesztése TIOP-3.1.11-12/2-2012-0026</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Veszprémi Hóvirág és Napsugár Bölcsődék fejlesztése és kapacitásbővítése KDOP 5.2.2/B-2f-2009-0011</w:t>
            </w:r>
          </w:p>
        </w:tc>
      </w:tr>
      <w:tr w:rsidR="00BF17F2" w:rsidRPr="00157D1C" w:rsidTr="00D50337">
        <w:trPr>
          <w:trHeight w:val="416"/>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művelet/helyi felhívás célcsoportja:</w:t>
            </w:r>
          </w:p>
        </w:tc>
        <w:tc>
          <w:tcPr>
            <w:tcW w:w="7366" w:type="dxa"/>
          </w:tcPr>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családok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gyerekek</w:t>
            </w:r>
          </w:p>
          <w:p w:rsidR="00BF17F2" w:rsidRPr="00D97983" w:rsidRDefault="00BF17F2" w:rsidP="00BF17F2">
            <w:pPr>
              <w:numPr>
                <w:ilvl w:val="0"/>
                <w:numId w:val="1"/>
              </w:numPr>
              <w:spacing w:line="240" w:lineRule="auto"/>
              <w:ind w:left="176" w:hanging="176"/>
              <w:rPr>
                <w:rFonts w:asciiTheme="minorHAnsi" w:eastAsiaTheme="minorHAnsi" w:hAnsiTheme="minorHAnsi" w:cstheme="minorBidi"/>
                <w:sz w:val="20"/>
                <w:szCs w:val="20"/>
              </w:rPr>
            </w:pPr>
            <w:r w:rsidRPr="00D97983">
              <w:rPr>
                <w:rFonts w:asciiTheme="minorHAnsi" w:eastAsiaTheme="minorHAnsi" w:hAnsiTheme="minorHAnsi" w:cstheme="minorBidi"/>
                <w:sz w:val="20"/>
                <w:szCs w:val="20"/>
              </w:rPr>
              <w:t>idősek</w:t>
            </w:r>
          </w:p>
        </w:tc>
      </w:tr>
      <w:tr w:rsidR="00BF17F2" w:rsidRPr="00157D1C" w:rsidTr="00D50337">
        <w:trPr>
          <w:trHeight w:val="416"/>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Kiválasztási kritériumok, alapelvek:</w:t>
            </w:r>
          </w:p>
        </w:tc>
        <w:tc>
          <w:tcPr>
            <w:tcW w:w="7366" w:type="dxa"/>
          </w:tcPr>
          <w:p w:rsidR="00BF17F2" w:rsidRPr="00FA4BBA" w:rsidRDefault="00BF17F2" w:rsidP="00D50337">
            <w:pPr>
              <w:spacing w:line="240" w:lineRule="auto"/>
              <w:rPr>
                <w:rFonts w:asciiTheme="minorHAnsi" w:eastAsiaTheme="minorHAnsi" w:hAnsiTheme="minorHAnsi" w:cstheme="minorBidi"/>
              </w:rPr>
            </w:pPr>
            <w:r w:rsidRPr="00D97983">
              <w:rPr>
                <w:rFonts w:asciiTheme="minorHAnsi" w:eastAsiaTheme="minorHAnsi" w:hAnsiTheme="minorHAnsi" w:cstheme="minorBidi"/>
                <w:sz w:val="20"/>
                <w:szCs w:val="20"/>
              </w:rPr>
              <w:t>Szakmai szervezetekkel való, illetve szektorközi együttműködés a tervezésben és megvalósításban; innovatív megoldások, új technikák alkalmazása; tulajdonosi hozzájárulás (ha releváns); környezeti igénybevétel</w:t>
            </w:r>
            <w:r>
              <w:rPr>
                <w:rFonts w:asciiTheme="minorHAnsi" w:eastAsiaTheme="minorHAnsi" w:hAnsiTheme="minorHAnsi" w:cstheme="minorBidi"/>
                <w:sz w:val="20"/>
                <w:szCs w:val="20"/>
              </w:rPr>
              <w:t xml:space="preserve"> csökkentése</w:t>
            </w:r>
            <w:r w:rsidRPr="00D97983">
              <w:rPr>
                <w:rFonts w:asciiTheme="minorHAnsi" w:eastAsiaTheme="minorHAnsi" w:hAnsiTheme="minorHAnsi" w:cstheme="minorBidi"/>
                <w:sz w:val="20"/>
                <w:szCs w:val="20"/>
              </w:rPr>
              <w:t>; helyi közösség bevonásának módja és mértéke; kommunikációs tervek és vállalások; megvalósítási szervezeti kapacitás, indikátor vállalások</w:t>
            </w:r>
            <w:r>
              <w:rPr>
                <w:rFonts w:asciiTheme="minorHAnsi" w:eastAsiaTheme="minorHAnsi" w:hAnsiTheme="minorHAnsi" w:cstheme="minorBidi"/>
                <w:sz w:val="20"/>
                <w:szCs w:val="20"/>
              </w:rPr>
              <w:t>, esélytudatosság közvetítése.</w:t>
            </w:r>
          </w:p>
        </w:tc>
      </w:tr>
      <w:tr w:rsidR="00BF17F2" w:rsidRPr="00157D1C" w:rsidTr="00D50337">
        <w:trPr>
          <w:trHeight w:val="416"/>
        </w:trPr>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Tervezett forrás:</w:t>
            </w:r>
          </w:p>
        </w:tc>
        <w:tc>
          <w:tcPr>
            <w:tcW w:w="7366" w:type="dxa"/>
          </w:tcPr>
          <w:p w:rsidR="00BF17F2" w:rsidRPr="0061739B" w:rsidRDefault="00BF17F2" w:rsidP="00D50337">
            <w:pPr>
              <w:spacing w:line="240" w:lineRule="auto"/>
              <w:rPr>
                <w:rFonts w:asciiTheme="minorHAnsi" w:eastAsiaTheme="minorHAnsi" w:hAnsiTheme="minorHAnsi" w:cstheme="minorBidi"/>
                <w:sz w:val="20"/>
                <w:szCs w:val="20"/>
              </w:rPr>
            </w:pPr>
            <w:r w:rsidRPr="0061739B">
              <w:rPr>
                <w:rFonts w:asciiTheme="minorHAnsi" w:eastAsiaTheme="minorHAnsi" w:hAnsiTheme="minorHAnsi" w:cstheme="minorBidi"/>
                <w:sz w:val="20"/>
                <w:szCs w:val="20"/>
              </w:rPr>
              <w:t xml:space="preserve">35.000 </w:t>
            </w:r>
            <w:proofErr w:type="spellStart"/>
            <w:r w:rsidRPr="0061739B">
              <w:rPr>
                <w:rFonts w:asciiTheme="minorHAnsi" w:eastAsiaTheme="minorHAnsi" w:hAnsiTheme="minorHAnsi" w:cstheme="minorBidi"/>
                <w:sz w:val="20"/>
                <w:szCs w:val="20"/>
              </w:rPr>
              <w:t>eFt</w:t>
            </w:r>
            <w:proofErr w:type="spellEnd"/>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A megvalósítás tervezett időintervalluma: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Pr>
                <w:rFonts w:asciiTheme="minorHAnsi" w:eastAsiaTheme="minorHAnsi" w:hAnsiTheme="minorHAnsi" w:cstheme="minorBidi"/>
                <w:sz w:val="20"/>
                <w:szCs w:val="20"/>
              </w:rPr>
              <w:t>2018.08-2021.11.</w:t>
            </w:r>
          </w:p>
        </w:tc>
      </w:tr>
      <w:tr w:rsidR="00BF17F2" w:rsidRPr="00157D1C" w:rsidTr="00D50337">
        <w:tc>
          <w:tcPr>
            <w:tcW w:w="169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Támogató alap (ESZA/ERFA):</w:t>
            </w:r>
          </w:p>
        </w:tc>
        <w:tc>
          <w:tcPr>
            <w:tcW w:w="7366" w:type="dxa"/>
          </w:tcPr>
          <w:p w:rsidR="00BF17F2" w:rsidRPr="00157D1C" w:rsidRDefault="00BF17F2" w:rsidP="00D50337">
            <w:pPr>
              <w:spacing w:line="240" w:lineRule="auto"/>
              <w:rPr>
                <w:rFonts w:asciiTheme="minorHAnsi" w:eastAsiaTheme="minorHAnsi" w:hAnsiTheme="minorHAnsi" w:cstheme="minorBidi"/>
                <w:sz w:val="20"/>
                <w:szCs w:val="20"/>
              </w:rPr>
            </w:pPr>
            <w:r w:rsidRPr="00157D1C">
              <w:rPr>
                <w:rFonts w:asciiTheme="minorHAnsi" w:eastAsiaTheme="minorHAnsi" w:hAnsiTheme="minorHAnsi" w:cstheme="minorBidi"/>
                <w:sz w:val="20"/>
                <w:szCs w:val="20"/>
              </w:rPr>
              <w:t>ESZA</w:t>
            </w:r>
          </w:p>
        </w:tc>
      </w:tr>
    </w:tbl>
    <w:p w:rsidR="00D50305" w:rsidRDefault="00D50305"/>
    <w:sectPr w:rsidR="00D5030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9D525F"/>
    <w:multiLevelType w:val="hybridMultilevel"/>
    <w:tmpl w:val="88DE52F8"/>
    <w:lvl w:ilvl="0" w:tplc="7F28A71C">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72EA396E"/>
    <w:multiLevelType w:val="hybridMultilevel"/>
    <w:tmpl w:val="C00048AA"/>
    <w:lvl w:ilvl="0" w:tplc="7F28A71C">
      <w:numFmt w:val="bullet"/>
      <w:lvlText w:val="-"/>
      <w:lvlJc w:val="left"/>
      <w:pPr>
        <w:ind w:left="4329"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74CC050B"/>
    <w:multiLevelType w:val="hybridMultilevel"/>
    <w:tmpl w:val="53EACD68"/>
    <w:lvl w:ilvl="0" w:tplc="7F28A71C">
      <w:numFmt w:val="bullet"/>
      <w:lvlText w:val="-"/>
      <w:lvlJc w:val="left"/>
      <w:pPr>
        <w:ind w:left="360" w:hanging="360"/>
      </w:pPr>
      <w:rPr>
        <w:rFonts w:ascii="Calibri" w:eastAsiaTheme="minorHAnsi" w:hAnsi="Calibri" w:cstheme="minorBidi" w:hint="default"/>
      </w:rPr>
    </w:lvl>
    <w:lvl w:ilvl="1" w:tplc="040E0003" w:tentative="1">
      <w:start w:val="1"/>
      <w:numFmt w:val="bullet"/>
      <w:lvlText w:val="o"/>
      <w:lvlJc w:val="left"/>
      <w:pPr>
        <w:ind w:left="1014" w:hanging="360"/>
      </w:pPr>
      <w:rPr>
        <w:rFonts w:ascii="Courier New" w:hAnsi="Courier New" w:cs="Courier New" w:hint="default"/>
      </w:rPr>
    </w:lvl>
    <w:lvl w:ilvl="2" w:tplc="040E0005" w:tentative="1">
      <w:start w:val="1"/>
      <w:numFmt w:val="bullet"/>
      <w:lvlText w:val=""/>
      <w:lvlJc w:val="left"/>
      <w:pPr>
        <w:ind w:left="1734" w:hanging="360"/>
      </w:pPr>
      <w:rPr>
        <w:rFonts w:ascii="Wingdings" w:hAnsi="Wingdings" w:hint="default"/>
      </w:rPr>
    </w:lvl>
    <w:lvl w:ilvl="3" w:tplc="040E0001" w:tentative="1">
      <w:start w:val="1"/>
      <w:numFmt w:val="bullet"/>
      <w:lvlText w:val=""/>
      <w:lvlJc w:val="left"/>
      <w:pPr>
        <w:ind w:left="2454" w:hanging="360"/>
      </w:pPr>
      <w:rPr>
        <w:rFonts w:ascii="Symbol" w:hAnsi="Symbol" w:hint="default"/>
      </w:rPr>
    </w:lvl>
    <w:lvl w:ilvl="4" w:tplc="040E0003" w:tentative="1">
      <w:start w:val="1"/>
      <w:numFmt w:val="bullet"/>
      <w:lvlText w:val="o"/>
      <w:lvlJc w:val="left"/>
      <w:pPr>
        <w:ind w:left="3174" w:hanging="360"/>
      </w:pPr>
      <w:rPr>
        <w:rFonts w:ascii="Courier New" w:hAnsi="Courier New" w:cs="Courier New" w:hint="default"/>
      </w:rPr>
    </w:lvl>
    <w:lvl w:ilvl="5" w:tplc="040E0005" w:tentative="1">
      <w:start w:val="1"/>
      <w:numFmt w:val="bullet"/>
      <w:lvlText w:val=""/>
      <w:lvlJc w:val="left"/>
      <w:pPr>
        <w:ind w:left="3894" w:hanging="360"/>
      </w:pPr>
      <w:rPr>
        <w:rFonts w:ascii="Wingdings" w:hAnsi="Wingdings" w:hint="default"/>
      </w:rPr>
    </w:lvl>
    <w:lvl w:ilvl="6" w:tplc="040E0001" w:tentative="1">
      <w:start w:val="1"/>
      <w:numFmt w:val="bullet"/>
      <w:lvlText w:val=""/>
      <w:lvlJc w:val="left"/>
      <w:pPr>
        <w:ind w:left="4614" w:hanging="360"/>
      </w:pPr>
      <w:rPr>
        <w:rFonts w:ascii="Symbol" w:hAnsi="Symbol" w:hint="default"/>
      </w:rPr>
    </w:lvl>
    <w:lvl w:ilvl="7" w:tplc="040E0003" w:tentative="1">
      <w:start w:val="1"/>
      <w:numFmt w:val="bullet"/>
      <w:lvlText w:val="o"/>
      <w:lvlJc w:val="left"/>
      <w:pPr>
        <w:ind w:left="5334" w:hanging="360"/>
      </w:pPr>
      <w:rPr>
        <w:rFonts w:ascii="Courier New" w:hAnsi="Courier New" w:cs="Courier New" w:hint="default"/>
      </w:rPr>
    </w:lvl>
    <w:lvl w:ilvl="8" w:tplc="040E0005" w:tentative="1">
      <w:start w:val="1"/>
      <w:numFmt w:val="bullet"/>
      <w:lvlText w:val=""/>
      <w:lvlJc w:val="left"/>
      <w:pPr>
        <w:ind w:left="6054"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17F2"/>
    <w:rsid w:val="00BF17F2"/>
    <w:rsid w:val="00D50305"/>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6D40A-0732-4C7E-B48B-D98E7B418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BF17F2"/>
    <w:pPr>
      <w:spacing w:line="256" w:lineRule="auto"/>
    </w:pPr>
    <w:rPr>
      <w:rFonts w:ascii="Calibri" w:eastAsia="Calibri" w:hAnsi="Calibri" w:cs="Times New Roman"/>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customStyle="1" w:styleId="Rcsostblzat5">
    <w:name w:val="Rácsos táblázat5"/>
    <w:basedOn w:val="Normltblzat"/>
    <w:next w:val="Rcsostblzat"/>
    <w:uiPriority w:val="39"/>
    <w:rsid w:val="00BF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csostblzat">
    <w:name w:val="Table Grid"/>
    <w:basedOn w:val="Normltblzat"/>
    <w:uiPriority w:val="39"/>
    <w:rsid w:val="00BF17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3616</Words>
  <Characters>24957</Characters>
  <Application>Microsoft Office Word</Application>
  <DocSecurity>0</DocSecurity>
  <Lines>207</Lines>
  <Paragraphs>57</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28516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2018-11-28T14:45:00Z</dcterms:created>
  <dcterms:modified xsi:type="dcterms:W3CDTF">2018-11-28T14:47:00Z</dcterms:modified>
</cp:coreProperties>
</file>